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AB08" w14:textId="77777777"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14:paraId="1F40B673" w14:textId="4252C646" w:rsidR="007B294B" w:rsidRDefault="007B294B" w:rsidP="007B294B">
          <w:pPr>
            <w:spacing w:line="360" w:lineRule="auto"/>
            <w:rPr>
              <w:rFonts w:ascii="Arial" w:hAnsi="Arial" w:cs="Arial"/>
              <w:b/>
              <w:color w:val="141A37"/>
              <w:sz w:val="134"/>
              <w:szCs w:val="134"/>
            </w:rPr>
          </w:pPr>
          <w:r w:rsidRPr="002D460F">
            <w:rPr>
              <w:noProof/>
              <w:color w:val="FF0000"/>
              <w:lang w:eastAsia="en-GB"/>
            </w:rPr>
            <mc:AlternateContent>
              <mc:Choice Requires="wps">
                <w:drawing>
                  <wp:anchor distT="0" distB="0" distL="114300" distR="114300" simplePos="0" relativeHeight="251684864" behindDoc="0" locked="0" layoutInCell="1" allowOverlap="1" wp14:anchorId="10A41B6B" wp14:editId="3831DE05">
                    <wp:simplePos x="0" y="0"/>
                    <wp:positionH relativeFrom="column">
                      <wp:posOffset>2409825</wp:posOffset>
                    </wp:positionH>
                    <wp:positionV relativeFrom="paragraph">
                      <wp:posOffset>67945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cap="flat" cmpd="sng" algn="ctr">
                              <a:solidFill>
                                <a:srgbClr val="FF0000"/>
                              </a:solidFill>
                              <a:prstDash val="solid"/>
                            </a:ln>
                            <a:effectLst>
                              <a:outerShdw blurRad="40000" dist="23000" dir="5400000" rotWithShape="0">
                                <a:srgbClr val="000000">
                                  <a:alpha val="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983FE" id="Oval 1" o:spid="_x0000_s1026" style="position:absolute;margin-left:189.75pt;margin-top:5.35pt;width:68.2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" filled="f" strokecolor="red" strokeweight="4.25pt">
                    <v:shadow on="t" color="black" opacity="0" origin=",.5" offset="0,.63889mm"/>
                  </v:oval>
                </w:pict>
              </mc:Fallback>
            </mc:AlternateContent>
          </w:r>
          <w:r>
            <w:rPr>
              <w:noProof/>
              <w:lang w:eastAsia="en-GB"/>
            </w:rPr>
            <mc:AlternateContent>
              <mc:Choice Requires="wps">
                <w:drawing>
                  <wp:anchor distT="0" distB="0" distL="114300" distR="114300" simplePos="0" relativeHeight="251664384" behindDoc="0" locked="0" layoutInCell="1" allowOverlap="1" wp14:anchorId="18F8EB34" wp14:editId="7C8D4C62">
                    <wp:simplePos x="0" y="0"/>
                    <wp:positionH relativeFrom="margin">
                      <wp:posOffset>266700</wp:posOffset>
                    </wp:positionH>
                    <wp:positionV relativeFrom="page">
                      <wp:posOffset>2140585</wp:posOffset>
                    </wp:positionV>
                    <wp:extent cx="5897880" cy="1828800"/>
                    <wp:effectExtent l="0" t="0" r="76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FD5E" w14:textId="77777777" w:rsidR="007B294B" w:rsidRDefault="007B294B" w:rsidP="00EE7A99">
                                <w:pPr>
                                  <w:contextualSpacing/>
                                  <w:rPr>
                                    <w:rFonts w:ascii="Arial" w:hAnsi="Arial" w:cs="Arial"/>
                                    <w:b/>
                                    <w:color w:val="E72534"/>
                                    <w:sz w:val="40"/>
                                    <w:szCs w:val="40"/>
                                  </w:rPr>
                                </w:pPr>
                              </w:p>
                              <w:p w14:paraId="4018EB32" w14:textId="77777777" w:rsidR="007B294B" w:rsidRDefault="007B294B" w:rsidP="00EE7A99">
                                <w:pPr>
                                  <w:contextualSpacing/>
                                  <w:rPr>
                                    <w:rFonts w:ascii="Arial" w:hAnsi="Arial" w:cs="Arial"/>
                                    <w:b/>
                                    <w:color w:val="E72534"/>
                                    <w:sz w:val="40"/>
                                    <w:szCs w:val="40"/>
                                  </w:rPr>
                                </w:pPr>
                              </w:p>
                              <w:p w14:paraId="65A8A6E9" w14:textId="06891DBF" w:rsidR="00AE05E2" w:rsidRPr="002C6194" w:rsidRDefault="006E1FF1" w:rsidP="00EE7A99">
                                <w:pPr>
                                  <w:contextualSpacing/>
                                  <w:rPr>
                                    <w:rFonts w:ascii="Arial" w:hAnsi="Arial" w:cs="Arial"/>
                                    <w:b/>
                                    <w:color w:val="E72534"/>
                                    <w:sz w:val="40"/>
                                    <w:szCs w:val="40"/>
                                  </w:rPr>
                                </w:pPr>
                                <w:r w:rsidRPr="002C6194">
                                  <w:rPr>
                                    <w:rFonts w:ascii="Arial" w:hAnsi="Arial" w:cs="Arial"/>
                                    <w:b/>
                                    <w:color w:val="E72534"/>
                                    <w:sz w:val="40"/>
                                    <w:szCs w:val="40"/>
                                  </w:rPr>
                                  <w:t>Tool 5</w:t>
                                </w:r>
                                <w:r w:rsidR="001F460B" w:rsidRPr="002C6194">
                                  <w:rPr>
                                    <w:rFonts w:ascii="Arial" w:hAnsi="Arial" w:cs="Arial"/>
                                    <w:b/>
                                    <w:color w:val="E72534"/>
                                    <w:sz w:val="40"/>
                                    <w:szCs w:val="40"/>
                                  </w:rPr>
                                  <w:t>:</w:t>
                                </w:r>
                              </w:p>
                              <w:p w14:paraId="12182718" w14:textId="070B4398" w:rsidR="00F0270C" w:rsidRPr="002C6194" w:rsidRDefault="006E1FF1" w:rsidP="00EE7A99">
                                <w:pPr>
                                  <w:contextualSpacing/>
                                  <w:rPr>
                                    <w:rFonts w:asciiTheme="majorHAnsi" w:hAnsiTheme="majorHAnsi"/>
                                    <w:color w:val="E72534"/>
                                    <w:sz w:val="40"/>
                                    <w:szCs w:val="40"/>
                                  </w:rPr>
                                </w:pPr>
                                <w:r w:rsidRPr="002C6194">
                                  <w:rPr>
                                    <w:rFonts w:ascii="Arial" w:hAnsi="Arial" w:cs="Arial"/>
                                    <w:color w:val="E72534"/>
                                    <w:sz w:val="40"/>
                                    <w:szCs w:val="40"/>
                                  </w:rPr>
                                  <w:t xml:space="preserve">Targeting pupil </w:t>
                                </w:r>
                                <w:r w:rsidR="005B13B8">
                                  <w:rPr>
                                    <w:rFonts w:ascii="Arial" w:hAnsi="Arial" w:cs="Arial"/>
                                    <w:color w:val="E72534"/>
                                    <w:sz w:val="40"/>
                                    <w:szCs w:val="40"/>
                                  </w:rPr>
                                  <w:t xml:space="preserve">development </w:t>
                                </w:r>
                                <w:r w:rsidR="00CB76AE">
                                  <w:rPr>
                                    <w:rFonts w:ascii="Arial" w:hAnsi="Arial" w:cs="Arial"/>
                                    <w:color w:val="E72534"/>
                                    <w:sz w:val="40"/>
                                    <w:szCs w:val="40"/>
                                  </w:rPr>
                                  <w:t xml:space="preserve">grant funding </w:t>
                                </w:r>
                                <w:r w:rsidRPr="002C6194">
                                  <w:rPr>
                                    <w:rFonts w:ascii="Arial" w:hAnsi="Arial" w:cs="Arial"/>
                                    <w:color w:val="E72534"/>
                                    <w:sz w:val="40"/>
                                    <w:szCs w:val="40"/>
                                  </w:rPr>
                                  <w:t>to young carers</w:t>
                                </w:r>
                                <w:r w:rsidR="00FC5B0A" w:rsidRPr="002C6194">
                                  <w:rPr>
                                    <w:rFonts w:ascii="Arial" w:hAnsi="Arial" w:cs="Arial"/>
                                    <w:color w:val="E72534"/>
                                    <w:sz w:val="40"/>
                                    <w:szCs w:val="40"/>
                                  </w:rPr>
                                  <w:t>: Good practice examples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8EB34" id="Rectangle 3" o:spid="_x0000_s1026" style="position:absolute;margin-left:21pt;margin-top:168.55pt;width:464.4pt;height:2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W+qwIAAKI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" filled="f" stroked="f">
                    <v:textbox inset="0,0,0,0">
                      <w:txbxContent>
                        <w:p w14:paraId="6224FD5E" w14:textId="77777777" w:rsidR="007B294B" w:rsidRDefault="007B294B" w:rsidP="00EE7A99">
                          <w:pPr>
                            <w:contextualSpacing/>
                            <w:rPr>
                              <w:rFonts w:ascii="Arial" w:hAnsi="Arial" w:cs="Arial"/>
                              <w:b/>
                              <w:color w:val="E72534"/>
                              <w:sz w:val="40"/>
                              <w:szCs w:val="40"/>
                            </w:rPr>
                          </w:pPr>
                        </w:p>
                        <w:p w14:paraId="4018EB32" w14:textId="77777777" w:rsidR="007B294B" w:rsidRDefault="007B294B" w:rsidP="00EE7A99">
                          <w:pPr>
                            <w:contextualSpacing/>
                            <w:rPr>
                              <w:rFonts w:ascii="Arial" w:hAnsi="Arial" w:cs="Arial"/>
                              <w:b/>
                              <w:color w:val="E72534"/>
                              <w:sz w:val="40"/>
                              <w:szCs w:val="40"/>
                            </w:rPr>
                          </w:pPr>
                        </w:p>
                        <w:p w14:paraId="65A8A6E9" w14:textId="06891DBF" w:rsidR="00AE05E2" w:rsidRPr="002C6194" w:rsidRDefault="006E1FF1" w:rsidP="00EE7A99">
                          <w:pPr>
                            <w:contextualSpacing/>
                            <w:rPr>
                              <w:rFonts w:ascii="Arial" w:hAnsi="Arial" w:cs="Arial"/>
                              <w:b/>
                              <w:color w:val="E72534"/>
                              <w:sz w:val="40"/>
                              <w:szCs w:val="40"/>
                            </w:rPr>
                          </w:pPr>
                          <w:r w:rsidRPr="002C6194">
                            <w:rPr>
                              <w:rFonts w:ascii="Arial" w:hAnsi="Arial" w:cs="Arial"/>
                              <w:b/>
                              <w:color w:val="E72534"/>
                              <w:sz w:val="40"/>
                              <w:szCs w:val="40"/>
                            </w:rPr>
                            <w:t>Tool 5</w:t>
                          </w:r>
                          <w:r w:rsidR="001F460B" w:rsidRPr="002C6194">
                            <w:rPr>
                              <w:rFonts w:ascii="Arial" w:hAnsi="Arial" w:cs="Arial"/>
                              <w:b/>
                              <w:color w:val="E72534"/>
                              <w:sz w:val="40"/>
                              <w:szCs w:val="40"/>
                            </w:rPr>
                            <w:t>:</w:t>
                          </w:r>
                        </w:p>
                        <w:p w14:paraId="12182718" w14:textId="070B4398" w:rsidR="00F0270C" w:rsidRPr="002C6194" w:rsidRDefault="006E1FF1" w:rsidP="00EE7A99">
                          <w:pPr>
                            <w:contextualSpacing/>
                            <w:rPr>
                              <w:rFonts w:asciiTheme="majorHAnsi" w:hAnsiTheme="majorHAnsi"/>
                              <w:color w:val="E72534"/>
                              <w:sz w:val="40"/>
                              <w:szCs w:val="40"/>
                            </w:rPr>
                          </w:pPr>
                          <w:r w:rsidRPr="002C6194">
                            <w:rPr>
                              <w:rFonts w:ascii="Arial" w:hAnsi="Arial" w:cs="Arial"/>
                              <w:color w:val="E72534"/>
                              <w:sz w:val="40"/>
                              <w:szCs w:val="40"/>
                            </w:rPr>
                            <w:t xml:space="preserve">Targeting pupil </w:t>
                          </w:r>
                          <w:r w:rsidR="005B13B8">
                            <w:rPr>
                              <w:rFonts w:ascii="Arial" w:hAnsi="Arial" w:cs="Arial"/>
                              <w:color w:val="E72534"/>
                              <w:sz w:val="40"/>
                              <w:szCs w:val="40"/>
                            </w:rPr>
                            <w:t xml:space="preserve">development </w:t>
                          </w:r>
                          <w:r w:rsidR="00CB76AE">
                            <w:rPr>
                              <w:rFonts w:ascii="Arial" w:hAnsi="Arial" w:cs="Arial"/>
                              <w:color w:val="E72534"/>
                              <w:sz w:val="40"/>
                              <w:szCs w:val="40"/>
                            </w:rPr>
                            <w:t xml:space="preserve">grant funding </w:t>
                          </w:r>
                          <w:r w:rsidRPr="002C6194">
                            <w:rPr>
                              <w:rFonts w:ascii="Arial" w:hAnsi="Arial" w:cs="Arial"/>
                              <w:color w:val="E72534"/>
                              <w:sz w:val="40"/>
                              <w:szCs w:val="40"/>
                            </w:rPr>
                            <w:t>to young carers</w:t>
                          </w:r>
                          <w:r w:rsidR="00FC5B0A" w:rsidRPr="002C6194">
                            <w:rPr>
                              <w:rFonts w:ascii="Arial" w:hAnsi="Arial" w:cs="Arial"/>
                              <w:color w:val="E72534"/>
                              <w:sz w:val="40"/>
                              <w:szCs w:val="40"/>
                            </w:rPr>
                            <w:t>: Good practice examples</w:t>
                          </w:r>
                        </w:p>
                      </w:txbxContent>
                    </v:textbox>
                    <w10:wrap anchorx="margin" anchory="page"/>
                  </v:rect>
                </w:pict>
              </mc:Fallback>
            </mc:AlternateContent>
          </w:r>
          <w:r>
            <w:rPr>
              <w:noProof/>
              <w:lang w:eastAsia="en-GB"/>
            </w:rPr>
            <mc:AlternateContent>
              <mc:Choice Requires="wpg">
                <w:drawing>
                  <wp:anchor distT="0" distB="0" distL="114300" distR="114300" simplePos="0" relativeHeight="251683840" behindDoc="0" locked="0" layoutInCell="1" allowOverlap="1" wp14:anchorId="16E71F3F" wp14:editId="3BA67C32">
                    <wp:simplePos x="0" y="0"/>
                    <wp:positionH relativeFrom="column">
                      <wp:posOffset>4629150</wp:posOffset>
                    </wp:positionH>
                    <wp:positionV relativeFrom="paragraph">
                      <wp:posOffset>-4898390</wp:posOffset>
                    </wp:positionV>
                    <wp:extent cx="1819275" cy="771525"/>
                    <wp:effectExtent l="6350" t="3810" r="31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DB6DE" w14:textId="77777777" w:rsidR="007B294B" w:rsidRDefault="007B294B" w:rsidP="007B294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C54E3" w14:textId="77777777" w:rsidR="007B294B" w:rsidRDefault="007B294B" w:rsidP="007B294B">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71F3F" id="Group 15" o:spid="_x0000_s1027" style="position:absolute;margin-left:364.5pt;margin-top:-385.7pt;width:143.25pt;height:60.75pt;z-index:2516838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20DB6DE" w14:textId="77777777" w:rsidR="007B294B" w:rsidRDefault="007B294B" w:rsidP="007B294B">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8tgHDAAAA2gAAAA8AAAAAAAAAAAAA&#10;AAAAoQIAAGRycy9kb3ducmV2LnhtbFBLBQYAAAAABAAEAPkAAACRAw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670C54E3" w14:textId="77777777" w:rsidR="007B294B" w:rsidRDefault="007B294B" w:rsidP="007B294B">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t xml:space="preserve">     </w:t>
          </w:r>
          <w:r w:rsidRPr="00581F65">
            <w:rPr>
              <w:rFonts w:ascii="Arial" w:hAnsi="Arial" w:cs="Arial"/>
              <w:b/>
              <w:color w:val="141A37"/>
              <w:sz w:val="134"/>
              <w:szCs w:val="134"/>
            </w:rPr>
            <w:t>STEP</w:t>
          </w:r>
          <w:r>
            <w:rPr>
              <w:rFonts w:ascii="Arial" w:hAnsi="Arial" w:cs="Arial"/>
              <w:b/>
              <w:color w:val="141A37"/>
              <w:sz w:val="134"/>
              <w:szCs w:val="134"/>
            </w:rPr>
            <w:t xml:space="preserve"> 3</w:t>
          </w:r>
        </w:p>
        <w:p w14:paraId="2BC5A731" w14:textId="0B74D04B" w:rsidR="007B294B" w:rsidRDefault="007B294B" w:rsidP="002C6194">
          <w:pPr>
            <w:spacing w:line="360" w:lineRule="auto"/>
            <w:rPr>
              <w:rFonts w:ascii="Arial" w:hAnsi="Arial" w:cs="Arial"/>
              <w:b/>
              <w:color w:val="CD0920"/>
              <w:sz w:val="134"/>
              <w:szCs w:val="134"/>
            </w:rPr>
          </w:pPr>
          <w:r w:rsidRPr="00FE44E4">
            <w:rPr>
              <w:noProof/>
              <w:lang w:eastAsia="en-GB"/>
            </w:rPr>
            <w:drawing>
              <wp:anchor distT="0" distB="0" distL="114300" distR="114300" simplePos="0" relativeHeight="251686912" behindDoc="1" locked="0" layoutInCell="1" allowOverlap="1" wp14:anchorId="3D03AF22" wp14:editId="1443D6D1">
                <wp:simplePos x="0" y="0"/>
                <wp:positionH relativeFrom="column">
                  <wp:posOffset>428625</wp:posOffset>
                </wp:positionH>
                <wp:positionV relativeFrom="paragraph">
                  <wp:posOffset>6134100</wp:posOffset>
                </wp:positionV>
                <wp:extent cx="4337050" cy="1323975"/>
                <wp:effectExtent l="0" t="0" r="6350" b="9525"/>
                <wp:wrapTight wrapText="bothSides">
                  <wp:wrapPolygon edited="0">
                    <wp:start x="0" y="0"/>
                    <wp:lineTo x="0" y="21445"/>
                    <wp:lineTo x="21537" y="21445"/>
                    <wp:lineTo x="21537" y="0"/>
                    <wp:lineTo x="0" y="0"/>
                  </wp:wrapPolygon>
                </wp:wrapTight>
                <wp:docPr id="10" name="Picture 10"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F65">
            <w:rPr>
              <w:noProof/>
              <w:lang w:eastAsia="en-GB"/>
            </w:rPr>
            <mc:AlternateContent>
              <mc:Choice Requires="wpg">
                <w:drawing>
                  <wp:anchor distT="0" distB="0" distL="114300" distR="114300" simplePos="0" relativeHeight="251667456" behindDoc="0" locked="0" layoutInCell="1" allowOverlap="1" wp14:anchorId="34245A52" wp14:editId="6B56900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5C2A" w14:textId="77777777"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A47B" w14:textId="77777777"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45A52" id="_x0000_s1031"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">
                    <v:shape id="Text Box 16" o:spid="_x0000_s1032"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7C885C2A" w14:textId="77777777" w:rsidR="00F0270C" w:rsidRDefault="00F0270C">
                            <w:pPr>
                              <w:rPr>
                                <w:color w:val="FFFFFF"/>
                                <w:sz w:val="92"/>
                                <w:szCs w:val="92"/>
                              </w:rPr>
                            </w:pPr>
                            <w:r>
                              <w:rPr>
                                <w:color w:val="FFFFFF"/>
                                <w:sz w:val="92"/>
                                <w:szCs w:val="92"/>
                              </w:rPr>
                              <w:t>08</w:t>
                            </w:r>
                          </w:p>
                        </w:txbxContent>
                      </v:textbox>
                    </v:shape>
                    <v:shape id="AutoShape 17" o:spid="_x0000_s1033"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4"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1B2A47B" w14:textId="77777777"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Pr>
              <w:rFonts w:ascii="Arial" w:hAnsi="Arial" w:cs="Arial"/>
              <w:b/>
              <w:color w:val="CD0920"/>
              <w:sz w:val="134"/>
              <w:szCs w:val="134"/>
            </w:rPr>
            <w:br w:type="page"/>
          </w:r>
        </w:p>
        <w:p w14:paraId="4A462CA5" w14:textId="6B7DB4E3" w:rsidR="006E1FF1" w:rsidRPr="007B294B" w:rsidRDefault="00011B8E" w:rsidP="002C6194">
          <w:pPr>
            <w:spacing w:line="360" w:lineRule="auto"/>
          </w:pPr>
        </w:p>
      </w:sdtContent>
    </w:sdt>
    <w:p w14:paraId="012B8E83" w14:textId="1F7B959F" w:rsidR="006E1FF1" w:rsidRDefault="006E1FF1" w:rsidP="00A871AA">
      <w:pPr>
        <w:ind w:left="964" w:right="964"/>
        <w:rPr>
          <w:rFonts w:ascii="Arial" w:hAnsi="Arial" w:cs="Arial"/>
          <w:color w:val="141A37"/>
        </w:rPr>
      </w:pPr>
    </w:p>
    <w:p w14:paraId="3D66EF1F" w14:textId="6327C6E2" w:rsidR="007B294B" w:rsidRDefault="007B294B" w:rsidP="007B294B">
      <w:pPr>
        <w:ind w:left="1080"/>
        <w:rPr>
          <w:rFonts w:ascii="Arial" w:eastAsia="Arial" w:hAnsi="Arial" w:cs="Arial"/>
          <w:b/>
          <w:bCs/>
          <w:color w:val="E72534"/>
          <w:sz w:val="30"/>
          <w:szCs w:val="30"/>
        </w:rPr>
      </w:pPr>
      <w:r>
        <w:rPr>
          <w:rFonts w:ascii="Arial" w:hAnsi="Arial" w:cs="Arial"/>
          <w:b/>
          <w:noProof/>
          <w:color w:val="CD0920"/>
          <w:sz w:val="134"/>
          <w:szCs w:val="134"/>
          <w:lang w:eastAsia="en-GB"/>
        </w:rPr>
        <mc:AlternateContent>
          <mc:Choice Requires="wps">
            <w:drawing>
              <wp:anchor distT="0" distB="0" distL="114300" distR="114300" simplePos="0" relativeHeight="251676672" behindDoc="0" locked="0" layoutInCell="1" allowOverlap="1" wp14:anchorId="3483E62F" wp14:editId="52742D3C">
                <wp:simplePos x="0" y="0"/>
                <wp:positionH relativeFrom="margin">
                  <wp:posOffset>485775</wp:posOffset>
                </wp:positionH>
                <wp:positionV relativeFrom="paragraph">
                  <wp:posOffset>159385</wp:posOffset>
                </wp:positionV>
                <wp:extent cx="5331460" cy="161925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619250"/>
                        </a:xfrm>
                        <a:prstGeom prst="rect">
                          <a:avLst/>
                        </a:prstGeom>
                        <a:solidFill>
                          <a:srgbClr val="E72265">
                            <a:alpha val="50000"/>
                          </a:srgbClr>
                        </a:solid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D2AFB1" w14:textId="77777777"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14:paraId="2CAAD266" w14:textId="77777777" w:rsidR="00F0270C" w:rsidRDefault="00F0270C" w:rsidP="00F0270C">
                            <w:pPr>
                              <w:spacing w:line="240" w:lineRule="atLeast"/>
                              <w:ind w:left="567"/>
                              <w:rPr>
                                <w:rFonts w:ascii="Arial" w:hAnsi="Arial" w:cs="Arial"/>
                                <w:color w:val="141A37"/>
                              </w:rPr>
                            </w:pPr>
                          </w:p>
                          <w:p w14:paraId="30565644" w14:textId="1263D518"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 xml:space="preserve">The following </w:t>
                            </w:r>
                            <w:r>
                              <w:rPr>
                                <w:rFonts w:ascii="Arial" w:hAnsi="Arial" w:cs="Arial"/>
                                <w:color w:val="141A37"/>
                              </w:rPr>
                              <w:t xml:space="preserve">suggestions </w:t>
                            </w:r>
                            <w:r w:rsidRPr="006E1FF1">
                              <w:rPr>
                                <w:rFonts w:ascii="Arial" w:hAnsi="Arial" w:cs="Arial"/>
                                <w:color w:val="141A37"/>
                              </w:rPr>
                              <w:t>are low cost solutions which can be implemented by schools, using the Pupil</w:t>
                            </w:r>
                            <w:r w:rsidR="005B13B8">
                              <w:rPr>
                                <w:rFonts w:ascii="Arial" w:hAnsi="Arial" w:cs="Arial"/>
                                <w:color w:val="141A37"/>
                              </w:rPr>
                              <w:t xml:space="preserve"> Development</w:t>
                            </w:r>
                            <w:r w:rsidRPr="006E1FF1">
                              <w:rPr>
                                <w:rFonts w:ascii="Arial" w:hAnsi="Arial" w:cs="Arial"/>
                                <w:color w:val="141A37"/>
                              </w:rPr>
                              <w:t>, to support the delivery of the recommendations set out in this Step by Step guide.</w:t>
                            </w:r>
                          </w:p>
                          <w:p w14:paraId="7B3845EB" w14:textId="77777777"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3E62F" id="_x0000_t202" coordsize="21600,21600" o:spt="202" path="m,l,21600r21600,l21600,xe">
                <v:stroke joinstyle="miter"/>
                <v:path gradientshapeok="t" o:connecttype="rect"/>
              </v:shapetype>
              <v:shape id="Text Box 3" o:spid="_x0000_s1035" type="#_x0000_t202" style="position:absolute;left:0;text-align:left;margin-left:38.25pt;margin-top:12.55pt;width:419.8pt;height:1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" fillcolor="#e72265" stroked="f">
                <v:fill opacity="32896f"/>
                <v:textbox>
                  <w:txbxContent>
                    <w:p w14:paraId="0BD2AFB1" w14:textId="77777777"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14:paraId="2CAAD266" w14:textId="77777777" w:rsidR="00F0270C" w:rsidRDefault="00F0270C" w:rsidP="00F0270C">
                      <w:pPr>
                        <w:spacing w:line="240" w:lineRule="atLeast"/>
                        <w:ind w:left="567"/>
                        <w:rPr>
                          <w:rFonts w:ascii="Arial" w:hAnsi="Arial" w:cs="Arial"/>
                          <w:color w:val="141A37"/>
                        </w:rPr>
                      </w:pPr>
                    </w:p>
                    <w:p w14:paraId="30565644" w14:textId="1263D518"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 xml:space="preserve">The following </w:t>
                      </w:r>
                      <w:r>
                        <w:rPr>
                          <w:rFonts w:ascii="Arial" w:hAnsi="Arial" w:cs="Arial"/>
                          <w:color w:val="141A37"/>
                        </w:rPr>
                        <w:t xml:space="preserve">suggestions </w:t>
                      </w:r>
                      <w:r w:rsidRPr="006E1FF1">
                        <w:rPr>
                          <w:rFonts w:ascii="Arial" w:hAnsi="Arial" w:cs="Arial"/>
                          <w:color w:val="141A37"/>
                        </w:rPr>
                        <w:t>are low cost solutions which can be implemented by schools, using the Pupil</w:t>
                      </w:r>
                      <w:r w:rsidR="005B13B8">
                        <w:rPr>
                          <w:rFonts w:ascii="Arial" w:hAnsi="Arial" w:cs="Arial"/>
                          <w:color w:val="141A37"/>
                        </w:rPr>
                        <w:t xml:space="preserve"> Development</w:t>
                      </w:r>
                      <w:r w:rsidRPr="006E1FF1">
                        <w:rPr>
                          <w:rFonts w:ascii="Arial" w:hAnsi="Arial" w:cs="Arial"/>
                          <w:color w:val="141A37"/>
                        </w:rPr>
                        <w:t>, to support the delivery of the recommendations set out in this Step by Step guide.</w:t>
                      </w:r>
                    </w:p>
                    <w:p w14:paraId="7B3845EB" w14:textId="77777777" w:rsidR="00F0270C" w:rsidRDefault="00F0270C" w:rsidP="00F0270C"/>
                  </w:txbxContent>
                </v:textbox>
                <w10:wrap type="square" anchorx="margin"/>
              </v:shape>
            </w:pict>
          </mc:Fallback>
        </mc:AlternateContent>
      </w:r>
    </w:p>
    <w:p w14:paraId="30F059BF" w14:textId="77777777" w:rsidR="007B294B" w:rsidRDefault="007B294B" w:rsidP="007B294B">
      <w:pPr>
        <w:ind w:left="1080"/>
        <w:rPr>
          <w:rFonts w:ascii="Arial" w:eastAsia="Arial" w:hAnsi="Arial" w:cs="Arial"/>
          <w:b/>
          <w:bCs/>
          <w:color w:val="E72534"/>
          <w:sz w:val="30"/>
          <w:szCs w:val="30"/>
        </w:rPr>
      </w:pPr>
    </w:p>
    <w:p w14:paraId="0FAFB3EE" w14:textId="77777777" w:rsidR="007B294B" w:rsidRDefault="007B294B" w:rsidP="007B294B">
      <w:pPr>
        <w:ind w:left="1080"/>
        <w:rPr>
          <w:rFonts w:ascii="Arial" w:eastAsia="Arial" w:hAnsi="Arial" w:cs="Arial"/>
          <w:b/>
          <w:bCs/>
          <w:color w:val="E72534"/>
          <w:sz w:val="30"/>
          <w:szCs w:val="30"/>
        </w:rPr>
      </w:pPr>
    </w:p>
    <w:p w14:paraId="62966622" w14:textId="77777777" w:rsidR="007B294B" w:rsidRDefault="007B294B" w:rsidP="007B294B">
      <w:pPr>
        <w:ind w:left="1080"/>
        <w:rPr>
          <w:rFonts w:ascii="Arial" w:eastAsia="Arial" w:hAnsi="Arial" w:cs="Arial"/>
          <w:b/>
          <w:bCs/>
          <w:color w:val="E72534"/>
          <w:sz w:val="30"/>
          <w:szCs w:val="30"/>
        </w:rPr>
      </w:pPr>
    </w:p>
    <w:p w14:paraId="3ED91ACA" w14:textId="3133C6DD" w:rsidR="007B294B" w:rsidRDefault="007B294B" w:rsidP="007B294B">
      <w:pPr>
        <w:ind w:left="1080"/>
        <w:rPr>
          <w:rFonts w:ascii="Arial" w:eastAsia="Arial" w:hAnsi="Arial" w:cs="Arial"/>
          <w:b/>
          <w:bCs/>
          <w:color w:val="E72534"/>
          <w:sz w:val="30"/>
          <w:szCs w:val="30"/>
        </w:rPr>
      </w:pPr>
    </w:p>
    <w:p w14:paraId="29E59B90" w14:textId="22E1F592" w:rsidR="007B294B" w:rsidRDefault="007B294B" w:rsidP="007B294B">
      <w:pPr>
        <w:ind w:left="1080"/>
        <w:rPr>
          <w:rFonts w:ascii="Arial" w:eastAsia="Arial" w:hAnsi="Arial" w:cs="Arial"/>
          <w:b/>
          <w:bCs/>
          <w:color w:val="E72534"/>
          <w:sz w:val="30"/>
          <w:szCs w:val="30"/>
        </w:rPr>
      </w:pPr>
    </w:p>
    <w:p w14:paraId="688DB788" w14:textId="3BE83182" w:rsidR="007B294B" w:rsidRDefault="007B294B" w:rsidP="007B294B">
      <w:pPr>
        <w:ind w:left="1080"/>
        <w:rPr>
          <w:rFonts w:ascii="Arial" w:eastAsia="Arial" w:hAnsi="Arial" w:cs="Arial"/>
          <w:b/>
          <w:bCs/>
          <w:color w:val="E72534"/>
          <w:sz w:val="30"/>
          <w:szCs w:val="30"/>
        </w:rPr>
      </w:pPr>
    </w:p>
    <w:p w14:paraId="1FC6BC8B" w14:textId="1F0100DF" w:rsidR="007B294B" w:rsidRDefault="007B294B" w:rsidP="007B294B">
      <w:pPr>
        <w:ind w:left="1080"/>
        <w:rPr>
          <w:rFonts w:ascii="Arial" w:eastAsia="Arial" w:hAnsi="Arial" w:cs="Arial"/>
          <w:b/>
          <w:bCs/>
          <w:color w:val="E72534"/>
          <w:sz w:val="30"/>
          <w:szCs w:val="30"/>
        </w:rPr>
      </w:pPr>
    </w:p>
    <w:p w14:paraId="263BD5B2" w14:textId="05BE1CCB" w:rsidR="007B294B" w:rsidRDefault="007B294B" w:rsidP="007B294B">
      <w:pPr>
        <w:ind w:left="1080"/>
        <w:rPr>
          <w:rFonts w:ascii="Arial" w:eastAsia="Arial" w:hAnsi="Arial" w:cs="Arial"/>
          <w:b/>
          <w:bCs/>
          <w:color w:val="E72534"/>
          <w:sz w:val="30"/>
          <w:szCs w:val="30"/>
        </w:rPr>
      </w:pPr>
    </w:p>
    <w:p w14:paraId="6081E627" w14:textId="696355B6" w:rsidR="007B294B" w:rsidRDefault="007B294B" w:rsidP="007B294B">
      <w:pPr>
        <w:ind w:left="1080"/>
        <w:rPr>
          <w:rFonts w:ascii="Arial" w:eastAsia="Arial" w:hAnsi="Arial" w:cs="Arial"/>
          <w:b/>
          <w:bCs/>
          <w:color w:val="E72534"/>
          <w:sz w:val="30"/>
          <w:szCs w:val="30"/>
        </w:rPr>
      </w:pPr>
      <w:r>
        <w:rPr>
          <w:rFonts w:ascii="Arial" w:hAnsi="Arial" w:cs="Arial"/>
          <w:b/>
          <w:noProof/>
          <w:color w:val="CD0920"/>
          <w:sz w:val="134"/>
          <w:szCs w:val="134"/>
          <w:lang w:eastAsia="en-GB"/>
        </w:rPr>
        <mc:AlternateContent>
          <mc:Choice Requires="wps">
            <w:drawing>
              <wp:anchor distT="0" distB="0" distL="114300" distR="114300" simplePos="0" relativeHeight="251681792" behindDoc="0" locked="0" layoutInCell="1" allowOverlap="1" wp14:anchorId="1258BA78" wp14:editId="3243A5AE">
                <wp:simplePos x="0" y="0"/>
                <wp:positionH relativeFrom="column">
                  <wp:posOffset>485775</wp:posOffset>
                </wp:positionH>
                <wp:positionV relativeFrom="paragraph">
                  <wp:posOffset>178435</wp:posOffset>
                </wp:positionV>
                <wp:extent cx="5331460" cy="4591050"/>
                <wp:effectExtent l="0" t="0" r="2540" b="0"/>
                <wp:wrapSquare wrapText="bothSides"/>
                <wp:docPr id="4" name="Text Box 4"/>
                <wp:cNvGraphicFramePr/>
                <a:graphic xmlns:a="http://schemas.openxmlformats.org/drawingml/2006/main">
                  <a:graphicData uri="http://schemas.microsoft.com/office/word/2010/wordprocessingShape">
                    <wps:wsp>
                      <wps:cNvSpPr txBox="1"/>
                      <wps:spPr>
                        <a:xfrm>
                          <a:off x="0" y="0"/>
                          <a:ext cx="5331460" cy="4591050"/>
                        </a:xfrm>
                        <a:prstGeom prst="rect">
                          <a:avLst/>
                        </a:prstGeom>
                        <a:solidFill>
                          <a:srgbClr val="E72265">
                            <a:alpha val="50000"/>
                          </a:srgbClr>
                        </a:solidFill>
                        <a:ln>
                          <a:noFill/>
                        </a:ln>
                        <a:effectLst/>
                        <a:extLst>
                          <a:ext uri="{C572A759-6A51-4108-AA02-DFA0A04FC94B}">
                            <ma14:wrappingTextBox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60E10" w14:textId="77777777" w:rsidR="008D14F9" w:rsidRDefault="008D14F9" w:rsidP="006E1FF1">
                            <w:pPr>
                              <w:spacing w:line="240" w:lineRule="atLeast"/>
                              <w:ind w:left="567"/>
                              <w:rPr>
                                <w:rFonts w:ascii="Arial" w:hAnsi="Arial" w:cs="Arial"/>
                                <w:b/>
                                <w:color w:val="141A37"/>
                                <w:sz w:val="30"/>
                                <w:szCs w:val="30"/>
                              </w:rPr>
                            </w:pPr>
                            <w:r>
                              <w:rPr>
                                <w:rFonts w:ascii="Arial" w:hAnsi="Arial" w:cs="Arial"/>
                                <w:b/>
                                <w:color w:val="141A37"/>
                                <w:sz w:val="30"/>
                                <w:szCs w:val="30"/>
                              </w:rPr>
                              <w:br/>
                            </w:r>
                            <w:r w:rsidR="006E1FF1">
                              <w:rPr>
                                <w:rFonts w:ascii="Arial" w:hAnsi="Arial" w:cs="Arial"/>
                                <w:b/>
                                <w:color w:val="141A37"/>
                                <w:sz w:val="30"/>
                                <w:szCs w:val="30"/>
                              </w:rPr>
                              <w:t>Guidance</w:t>
                            </w:r>
                          </w:p>
                          <w:p w14:paraId="30666696" w14:textId="77777777" w:rsidR="006E1FF1" w:rsidRDefault="006E1FF1" w:rsidP="001F51FD">
                            <w:pPr>
                              <w:spacing w:line="240" w:lineRule="atLeast"/>
                              <w:ind w:left="567" w:right="567"/>
                              <w:rPr>
                                <w:rFonts w:ascii="Arial" w:hAnsi="Arial" w:cs="Arial"/>
                                <w:b/>
                                <w:color w:val="141A37"/>
                                <w:sz w:val="30"/>
                                <w:szCs w:val="30"/>
                              </w:rPr>
                            </w:pPr>
                          </w:p>
                          <w:p w14:paraId="637A5C2F" w14:textId="6DDC46F3"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Research into the circumstances of over 1,000 young carers highlighted that only 4% of adult family members being looked after by young carers were in employment (Dearden and Becker, 2004).This highlights the significant number of young carers eligible for free school meals that would benefit from targeted support funded through the Pupil</w:t>
                            </w:r>
                            <w:r w:rsidR="005B13B8">
                              <w:rPr>
                                <w:rFonts w:ascii="Arial" w:hAnsi="Arial" w:cs="Arial"/>
                                <w:color w:val="141A37"/>
                              </w:rPr>
                              <w:t xml:space="preserve"> Development</w:t>
                            </w:r>
                            <w:r w:rsidR="00CB76AE">
                              <w:rPr>
                                <w:rFonts w:ascii="Arial" w:hAnsi="Arial" w:cs="Arial"/>
                                <w:color w:val="141A37"/>
                              </w:rPr>
                              <w:t xml:space="preserve"> Grant</w:t>
                            </w:r>
                            <w:r w:rsidRPr="006E1FF1">
                              <w:rPr>
                                <w:rFonts w:ascii="Arial" w:hAnsi="Arial" w:cs="Arial"/>
                                <w:color w:val="141A37"/>
                              </w:rPr>
                              <w:t>.</w:t>
                            </w:r>
                          </w:p>
                          <w:p w14:paraId="682F7327" w14:textId="77777777" w:rsidR="006E1FF1" w:rsidRPr="006E1FF1" w:rsidRDefault="006E1FF1" w:rsidP="001F51FD">
                            <w:pPr>
                              <w:spacing w:line="240" w:lineRule="atLeast"/>
                              <w:ind w:left="567" w:right="567"/>
                              <w:jc w:val="both"/>
                              <w:rPr>
                                <w:rFonts w:ascii="Arial" w:hAnsi="Arial" w:cs="Arial"/>
                                <w:color w:val="141A37"/>
                              </w:rPr>
                            </w:pPr>
                          </w:p>
                          <w:p w14:paraId="7F619793" w14:textId="77777777"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As young carers, these pupils require different types of support to other disadvantaged pupil</w:t>
                            </w:r>
                            <w:r w:rsidR="00420F93">
                              <w:rPr>
                                <w:rFonts w:ascii="Arial" w:hAnsi="Arial" w:cs="Arial"/>
                                <w:color w:val="141A37"/>
                              </w:rPr>
                              <w:t>s (see Step 6 Tool 1</w:t>
                            </w:r>
                            <w:r w:rsidRPr="006E1FF1">
                              <w:rPr>
                                <w:rFonts w:ascii="Arial" w:hAnsi="Arial" w:cs="Arial"/>
                                <w:color w:val="141A37"/>
                              </w:rPr>
                              <w:t>: Checkli</w:t>
                            </w:r>
                            <w:r w:rsidR="00420F93">
                              <w:rPr>
                                <w:rFonts w:ascii="Arial" w:hAnsi="Arial" w:cs="Arial"/>
                                <w:color w:val="141A37"/>
                              </w:rPr>
                              <w:t>st of support young carers may</w:t>
                            </w:r>
                            <w:r w:rsidRPr="006E1FF1">
                              <w:rPr>
                                <w:rFonts w:ascii="Arial" w:hAnsi="Arial" w:cs="Arial"/>
                                <w:color w:val="141A37"/>
                              </w:rPr>
                              <w:t xml:space="preserve"> need). It is important that schools identify pupils who have caring responsibilities in order to ensure effective use of this funding stream.</w:t>
                            </w:r>
                          </w:p>
                          <w:p w14:paraId="5E00DEA2" w14:textId="77777777" w:rsidR="006E1FF1" w:rsidRDefault="006E1FF1" w:rsidP="001F51FD">
                            <w:pPr>
                              <w:spacing w:line="240" w:lineRule="atLeast"/>
                              <w:ind w:left="567" w:right="567"/>
                              <w:jc w:val="both"/>
                              <w:rPr>
                                <w:rFonts w:ascii="Arial" w:hAnsi="Arial" w:cs="Arial"/>
                                <w:color w:val="141A37"/>
                              </w:rPr>
                            </w:pPr>
                          </w:p>
                          <w:p w14:paraId="6269CCFC" w14:textId="77777777" w:rsidR="006E1FF1" w:rsidRP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Research suggests there could be up to 80 young carers in a secondary school of 1,000 pupils.</w:t>
                            </w:r>
                          </w:p>
                          <w:p w14:paraId="0FE9BB1D" w14:textId="77777777" w:rsidR="006E1FF1" w:rsidRPr="006E1FF1" w:rsidRDefault="006E1FF1" w:rsidP="001F51FD">
                            <w:pPr>
                              <w:spacing w:line="240" w:lineRule="atLeast"/>
                              <w:ind w:left="567" w:right="567"/>
                              <w:jc w:val="both"/>
                              <w:rPr>
                                <w:rFonts w:ascii="Arial" w:hAnsi="Arial" w:cs="Arial"/>
                                <w:color w:val="141A37"/>
                              </w:rPr>
                            </w:pPr>
                          </w:p>
                          <w:p w14:paraId="14BBF9AA" w14:textId="6C89C2C6"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 xml:space="preserve">For the funding made available to just 6 pupils through the Pupil </w:t>
                            </w:r>
                            <w:r w:rsidR="005B13B8">
                              <w:rPr>
                                <w:rFonts w:ascii="Arial" w:hAnsi="Arial" w:cs="Arial"/>
                                <w:color w:val="141A37"/>
                              </w:rPr>
                              <w:t>Development</w:t>
                            </w:r>
                            <w:r w:rsidR="00CB76AE">
                              <w:rPr>
                                <w:rFonts w:ascii="Arial" w:hAnsi="Arial" w:cs="Arial"/>
                                <w:color w:val="141A37"/>
                              </w:rPr>
                              <w:t xml:space="preserve"> Grant </w:t>
                            </w:r>
                            <w:r w:rsidRPr="006E1FF1">
                              <w:rPr>
                                <w:rFonts w:ascii="Arial" w:hAnsi="Arial" w:cs="Arial"/>
                                <w:color w:val="141A37"/>
                              </w:rPr>
                              <w:t>you could achieve all of the following and improve the educational outcomes for this vulnerable group in your school.</w:t>
                            </w:r>
                          </w:p>
                          <w:p w14:paraId="0A65B618" w14:textId="77777777" w:rsidR="00513ED6" w:rsidRDefault="00513ED6" w:rsidP="001F51FD">
                            <w:pPr>
                              <w:spacing w:line="240" w:lineRule="atLeast"/>
                              <w:ind w:left="567" w:right="567"/>
                              <w:jc w:val="both"/>
                              <w:rPr>
                                <w:rFonts w:ascii="Arial" w:hAnsi="Arial" w:cs="Arial"/>
                                <w:color w:val="141A37"/>
                              </w:rPr>
                            </w:pPr>
                          </w:p>
                          <w:p w14:paraId="7B076732" w14:textId="77777777" w:rsidR="0027646D" w:rsidRPr="0027646D" w:rsidRDefault="0027646D" w:rsidP="0027646D">
                            <w:pPr>
                              <w:pStyle w:val="ListParagraph"/>
                              <w:autoSpaceDE w:val="0"/>
                              <w:autoSpaceDN w:val="0"/>
                              <w:adjustRightInd w:val="0"/>
                              <w:rPr>
                                <w:rFonts w:ascii="Arial" w:hAnsi="Arial" w:cs="Arial"/>
                                <w:color w:val="141A37"/>
                              </w:rPr>
                            </w:pPr>
                          </w:p>
                          <w:p w14:paraId="660ED702" w14:textId="77777777" w:rsidR="0027646D" w:rsidRPr="0027646D" w:rsidRDefault="0027646D" w:rsidP="001F51FD">
                            <w:pPr>
                              <w:spacing w:line="240" w:lineRule="atLeast"/>
                              <w:ind w:left="567" w:right="567"/>
                              <w:jc w:val="both"/>
                              <w:rPr>
                                <w:rFonts w:ascii="Arial" w:hAnsi="Arial" w:cs="Arial"/>
                                <w:b/>
                                <w:color w:val="141A37"/>
                              </w:rPr>
                            </w:pPr>
                          </w:p>
                          <w:p w14:paraId="625B4CA7" w14:textId="77777777" w:rsidR="006E1FF1" w:rsidRDefault="006E1FF1" w:rsidP="006E1FF1">
                            <w:pPr>
                              <w:spacing w:line="240" w:lineRule="atLeast"/>
                              <w:ind w:left="567"/>
                              <w:rPr>
                                <w:rFonts w:ascii="Arial" w:hAnsi="Arial" w:cs="Arial"/>
                                <w:color w:val="141A37"/>
                              </w:rPr>
                            </w:pPr>
                          </w:p>
                          <w:p w14:paraId="63989635" w14:textId="77777777" w:rsidR="006E1FF1" w:rsidRPr="00F0270C" w:rsidRDefault="006E1FF1" w:rsidP="006E1FF1">
                            <w:pPr>
                              <w:spacing w:line="240" w:lineRule="atLeast"/>
                              <w:ind w:left="567"/>
                              <w:rPr>
                                <w:rFonts w:ascii="Arial" w:hAnsi="Arial" w:cs="Arial"/>
                                <w:b/>
                                <w:color w:val="141A37"/>
                                <w:sz w:val="134"/>
                                <w:szCs w:val="134"/>
                              </w:rPr>
                            </w:pPr>
                          </w:p>
                          <w:p w14:paraId="6FC74C89" w14:textId="77777777" w:rsidR="008D14F9" w:rsidRDefault="008D14F9" w:rsidP="008D1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8BA78" id="Text Box 4" o:spid="_x0000_s1036" type="#_x0000_t202" style="position:absolute;left:0;text-align:left;margin-left:38.25pt;margin-top:14.05pt;width:419.8pt;height:3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" fillcolor="#e72265" stroked="f">
                <v:fill opacity="32896f"/>
                <v:textbox>
                  <w:txbxContent>
                    <w:p w14:paraId="70560E10" w14:textId="77777777" w:rsidR="008D14F9" w:rsidRDefault="008D14F9" w:rsidP="006E1FF1">
                      <w:pPr>
                        <w:spacing w:line="240" w:lineRule="atLeast"/>
                        <w:ind w:left="567"/>
                        <w:rPr>
                          <w:rFonts w:ascii="Arial" w:hAnsi="Arial" w:cs="Arial"/>
                          <w:b/>
                          <w:color w:val="141A37"/>
                          <w:sz w:val="30"/>
                          <w:szCs w:val="30"/>
                        </w:rPr>
                      </w:pPr>
                      <w:r>
                        <w:rPr>
                          <w:rFonts w:ascii="Arial" w:hAnsi="Arial" w:cs="Arial"/>
                          <w:b/>
                          <w:color w:val="141A37"/>
                          <w:sz w:val="30"/>
                          <w:szCs w:val="30"/>
                        </w:rPr>
                        <w:br/>
                      </w:r>
                      <w:r w:rsidR="006E1FF1">
                        <w:rPr>
                          <w:rFonts w:ascii="Arial" w:hAnsi="Arial" w:cs="Arial"/>
                          <w:b/>
                          <w:color w:val="141A37"/>
                          <w:sz w:val="30"/>
                          <w:szCs w:val="30"/>
                        </w:rPr>
                        <w:t>Guidance</w:t>
                      </w:r>
                    </w:p>
                    <w:p w14:paraId="30666696" w14:textId="77777777" w:rsidR="006E1FF1" w:rsidRDefault="006E1FF1" w:rsidP="001F51FD">
                      <w:pPr>
                        <w:spacing w:line="240" w:lineRule="atLeast"/>
                        <w:ind w:left="567" w:right="567"/>
                        <w:rPr>
                          <w:rFonts w:ascii="Arial" w:hAnsi="Arial" w:cs="Arial"/>
                          <w:b/>
                          <w:color w:val="141A37"/>
                          <w:sz w:val="30"/>
                          <w:szCs w:val="30"/>
                        </w:rPr>
                      </w:pPr>
                    </w:p>
                    <w:p w14:paraId="637A5C2F" w14:textId="6DDC46F3"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Research into the circumstances of over 1,000 young carers highlighted that only 4% of adult family members being looked after by young carers were in employment (</w:t>
                      </w:r>
                      <w:proofErr w:type="spellStart"/>
                      <w:r w:rsidRPr="006E1FF1">
                        <w:rPr>
                          <w:rFonts w:ascii="Arial" w:hAnsi="Arial" w:cs="Arial"/>
                          <w:color w:val="141A37"/>
                        </w:rPr>
                        <w:t>Dearden</w:t>
                      </w:r>
                      <w:proofErr w:type="spellEnd"/>
                      <w:r w:rsidRPr="006E1FF1">
                        <w:rPr>
                          <w:rFonts w:ascii="Arial" w:hAnsi="Arial" w:cs="Arial"/>
                          <w:color w:val="141A37"/>
                        </w:rPr>
                        <w:t xml:space="preserve"> and Becker, 2004).This highlights the significant number of young carers eligible for free school meals that would benefit from targeted support funded through the Pupil</w:t>
                      </w:r>
                      <w:r w:rsidR="005B13B8">
                        <w:rPr>
                          <w:rFonts w:ascii="Arial" w:hAnsi="Arial" w:cs="Arial"/>
                          <w:color w:val="141A37"/>
                        </w:rPr>
                        <w:t xml:space="preserve"> Development</w:t>
                      </w:r>
                      <w:r w:rsidR="00CB76AE">
                        <w:rPr>
                          <w:rFonts w:ascii="Arial" w:hAnsi="Arial" w:cs="Arial"/>
                          <w:color w:val="141A37"/>
                        </w:rPr>
                        <w:t xml:space="preserve"> Grant</w:t>
                      </w:r>
                      <w:r w:rsidRPr="006E1FF1">
                        <w:rPr>
                          <w:rFonts w:ascii="Arial" w:hAnsi="Arial" w:cs="Arial"/>
                          <w:color w:val="141A37"/>
                        </w:rPr>
                        <w:t>.</w:t>
                      </w:r>
                    </w:p>
                    <w:p w14:paraId="682F7327" w14:textId="77777777" w:rsidR="006E1FF1" w:rsidRPr="006E1FF1" w:rsidRDefault="006E1FF1" w:rsidP="001F51FD">
                      <w:pPr>
                        <w:spacing w:line="240" w:lineRule="atLeast"/>
                        <w:ind w:left="567" w:right="567"/>
                        <w:jc w:val="both"/>
                        <w:rPr>
                          <w:rFonts w:ascii="Arial" w:hAnsi="Arial" w:cs="Arial"/>
                          <w:color w:val="141A37"/>
                        </w:rPr>
                      </w:pPr>
                    </w:p>
                    <w:p w14:paraId="7F619793" w14:textId="77777777"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As young carers, these pupils require different types of support to other disadvantaged pupil</w:t>
                      </w:r>
                      <w:r w:rsidR="00420F93">
                        <w:rPr>
                          <w:rFonts w:ascii="Arial" w:hAnsi="Arial" w:cs="Arial"/>
                          <w:color w:val="141A37"/>
                        </w:rPr>
                        <w:t>s (see Step 6 Tool 1</w:t>
                      </w:r>
                      <w:r w:rsidRPr="006E1FF1">
                        <w:rPr>
                          <w:rFonts w:ascii="Arial" w:hAnsi="Arial" w:cs="Arial"/>
                          <w:color w:val="141A37"/>
                        </w:rPr>
                        <w:t>: Checkli</w:t>
                      </w:r>
                      <w:r w:rsidR="00420F93">
                        <w:rPr>
                          <w:rFonts w:ascii="Arial" w:hAnsi="Arial" w:cs="Arial"/>
                          <w:color w:val="141A37"/>
                        </w:rPr>
                        <w:t>st of support young carers may</w:t>
                      </w:r>
                      <w:r w:rsidRPr="006E1FF1">
                        <w:rPr>
                          <w:rFonts w:ascii="Arial" w:hAnsi="Arial" w:cs="Arial"/>
                          <w:color w:val="141A37"/>
                        </w:rPr>
                        <w:t xml:space="preserve"> need). It is important that schools identify pupils who have caring responsibilities in order to ensure effective use of this funding stream.</w:t>
                      </w:r>
                    </w:p>
                    <w:p w14:paraId="5E00DEA2" w14:textId="77777777" w:rsidR="006E1FF1" w:rsidRDefault="006E1FF1" w:rsidP="001F51FD">
                      <w:pPr>
                        <w:spacing w:line="240" w:lineRule="atLeast"/>
                        <w:ind w:left="567" w:right="567"/>
                        <w:jc w:val="both"/>
                        <w:rPr>
                          <w:rFonts w:ascii="Arial" w:hAnsi="Arial" w:cs="Arial"/>
                          <w:color w:val="141A37"/>
                        </w:rPr>
                      </w:pPr>
                    </w:p>
                    <w:p w14:paraId="6269CCFC" w14:textId="77777777" w:rsidR="006E1FF1" w:rsidRP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Research suggests there could be up to 80 young carers in a secondary school of 1,000 pupils.</w:t>
                      </w:r>
                    </w:p>
                    <w:p w14:paraId="0FE9BB1D" w14:textId="77777777" w:rsidR="006E1FF1" w:rsidRPr="006E1FF1" w:rsidRDefault="006E1FF1" w:rsidP="001F51FD">
                      <w:pPr>
                        <w:spacing w:line="240" w:lineRule="atLeast"/>
                        <w:ind w:left="567" w:right="567"/>
                        <w:jc w:val="both"/>
                        <w:rPr>
                          <w:rFonts w:ascii="Arial" w:hAnsi="Arial" w:cs="Arial"/>
                          <w:color w:val="141A37"/>
                        </w:rPr>
                      </w:pPr>
                    </w:p>
                    <w:p w14:paraId="14BBF9AA" w14:textId="6C89C2C6" w:rsidR="006E1FF1" w:rsidRDefault="006E1FF1" w:rsidP="001F51FD">
                      <w:pPr>
                        <w:spacing w:line="240" w:lineRule="atLeast"/>
                        <w:ind w:left="567" w:right="567"/>
                        <w:jc w:val="both"/>
                        <w:rPr>
                          <w:rFonts w:ascii="Arial" w:hAnsi="Arial" w:cs="Arial"/>
                          <w:color w:val="141A37"/>
                        </w:rPr>
                      </w:pPr>
                      <w:r w:rsidRPr="006E1FF1">
                        <w:rPr>
                          <w:rFonts w:ascii="Arial" w:hAnsi="Arial" w:cs="Arial"/>
                          <w:color w:val="141A37"/>
                        </w:rPr>
                        <w:t xml:space="preserve">For the funding made available to just 6 pupils through the Pupil </w:t>
                      </w:r>
                      <w:r w:rsidR="005B13B8">
                        <w:rPr>
                          <w:rFonts w:ascii="Arial" w:hAnsi="Arial" w:cs="Arial"/>
                          <w:color w:val="141A37"/>
                        </w:rPr>
                        <w:t>Development</w:t>
                      </w:r>
                      <w:r w:rsidR="00CB76AE">
                        <w:rPr>
                          <w:rFonts w:ascii="Arial" w:hAnsi="Arial" w:cs="Arial"/>
                          <w:color w:val="141A37"/>
                        </w:rPr>
                        <w:t xml:space="preserve"> Grant </w:t>
                      </w:r>
                      <w:r w:rsidRPr="006E1FF1">
                        <w:rPr>
                          <w:rFonts w:ascii="Arial" w:hAnsi="Arial" w:cs="Arial"/>
                          <w:color w:val="141A37"/>
                        </w:rPr>
                        <w:t>you could achieve all of the following and improve the educational outcomes for this vulnerable group in your school.</w:t>
                      </w:r>
                    </w:p>
                    <w:p w14:paraId="0A65B618" w14:textId="77777777" w:rsidR="00513ED6" w:rsidRDefault="00513ED6" w:rsidP="001F51FD">
                      <w:pPr>
                        <w:spacing w:line="240" w:lineRule="atLeast"/>
                        <w:ind w:left="567" w:right="567"/>
                        <w:jc w:val="both"/>
                        <w:rPr>
                          <w:rFonts w:ascii="Arial" w:hAnsi="Arial" w:cs="Arial"/>
                          <w:color w:val="141A37"/>
                        </w:rPr>
                      </w:pPr>
                    </w:p>
                    <w:p w14:paraId="7B076732" w14:textId="77777777" w:rsidR="0027646D" w:rsidRPr="0027646D" w:rsidRDefault="0027646D" w:rsidP="0027646D">
                      <w:pPr>
                        <w:pStyle w:val="ListParagraph"/>
                        <w:autoSpaceDE w:val="0"/>
                        <w:autoSpaceDN w:val="0"/>
                        <w:adjustRightInd w:val="0"/>
                        <w:rPr>
                          <w:rFonts w:ascii="Arial" w:hAnsi="Arial" w:cs="Arial"/>
                          <w:color w:val="141A37"/>
                        </w:rPr>
                      </w:pPr>
                    </w:p>
                    <w:p w14:paraId="660ED702" w14:textId="77777777" w:rsidR="0027646D" w:rsidRPr="0027646D" w:rsidRDefault="0027646D" w:rsidP="001F51FD">
                      <w:pPr>
                        <w:spacing w:line="240" w:lineRule="atLeast"/>
                        <w:ind w:left="567" w:right="567"/>
                        <w:jc w:val="both"/>
                        <w:rPr>
                          <w:rFonts w:ascii="Arial" w:hAnsi="Arial" w:cs="Arial"/>
                          <w:b/>
                          <w:color w:val="141A37"/>
                        </w:rPr>
                      </w:pPr>
                    </w:p>
                    <w:p w14:paraId="625B4CA7" w14:textId="77777777" w:rsidR="006E1FF1" w:rsidRDefault="006E1FF1" w:rsidP="006E1FF1">
                      <w:pPr>
                        <w:spacing w:line="240" w:lineRule="atLeast"/>
                        <w:ind w:left="567"/>
                        <w:rPr>
                          <w:rFonts w:ascii="Arial" w:hAnsi="Arial" w:cs="Arial"/>
                          <w:color w:val="141A37"/>
                        </w:rPr>
                      </w:pPr>
                    </w:p>
                    <w:p w14:paraId="63989635" w14:textId="77777777" w:rsidR="006E1FF1" w:rsidRPr="00F0270C" w:rsidRDefault="006E1FF1" w:rsidP="006E1FF1">
                      <w:pPr>
                        <w:spacing w:line="240" w:lineRule="atLeast"/>
                        <w:ind w:left="567"/>
                        <w:rPr>
                          <w:rFonts w:ascii="Arial" w:hAnsi="Arial" w:cs="Arial"/>
                          <w:b/>
                          <w:color w:val="141A37"/>
                          <w:sz w:val="134"/>
                          <w:szCs w:val="134"/>
                        </w:rPr>
                      </w:pPr>
                    </w:p>
                    <w:p w14:paraId="6FC74C89" w14:textId="77777777" w:rsidR="008D14F9" w:rsidRDefault="008D14F9" w:rsidP="008D14F9"/>
                  </w:txbxContent>
                </v:textbox>
                <w10:wrap type="square"/>
              </v:shape>
            </w:pict>
          </mc:Fallback>
        </mc:AlternateContent>
      </w:r>
    </w:p>
    <w:p w14:paraId="726753DC" w14:textId="17E81B63" w:rsidR="007B294B" w:rsidRDefault="007B294B" w:rsidP="007B294B">
      <w:pPr>
        <w:ind w:left="1080"/>
        <w:rPr>
          <w:rFonts w:ascii="Arial" w:eastAsia="Arial" w:hAnsi="Arial" w:cs="Arial"/>
          <w:b/>
          <w:bCs/>
          <w:color w:val="E72534"/>
          <w:sz w:val="30"/>
          <w:szCs w:val="30"/>
        </w:rPr>
      </w:pPr>
    </w:p>
    <w:p w14:paraId="01091C22" w14:textId="5B20BE30" w:rsidR="007B294B" w:rsidRDefault="007B294B" w:rsidP="007B294B">
      <w:pPr>
        <w:ind w:left="1080"/>
        <w:rPr>
          <w:rFonts w:ascii="Arial" w:eastAsia="Arial" w:hAnsi="Arial" w:cs="Arial"/>
          <w:b/>
          <w:bCs/>
          <w:color w:val="E72534"/>
          <w:sz w:val="30"/>
          <w:szCs w:val="30"/>
        </w:rPr>
      </w:pPr>
    </w:p>
    <w:p w14:paraId="5588E58B" w14:textId="06DEFD2B" w:rsidR="007B294B" w:rsidRDefault="007B294B" w:rsidP="007B294B">
      <w:pPr>
        <w:ind w:left="1080"/>
        <w:rPr>
          <w:rFonts w:ascii="Arial" w:eastAsia="Arial" w:hAnsi="Arial" w:cs="Arial"/>
          <w:b/>
          <w:bCs/>
          <w:color w:val="E72534"/>
          <w:sz w:val="30"/>
          <w:szCs w:val="30"/>
        </w:rPr>
      </w:pPr>
    </w:p>
    <w:p w14:paraId="5AF415E0" w14:textId="77777777" w:rsidR="007B294B" w:rsidRDefault="007B294B" w:rsidP="007B294B">
      <w:pPr>
        <w:ind w:left="1080"/>
        <w:rPr>
          <w:rFonts w:ascii="Arial" w:eastAsia="Arial" w:hAnsi="Arial" w:cs="Arial"/>
          <w:b/>
          <w:bCs/>
          <w:color w:val="E72534"/>
          <w:sz w:val="30"/>
          <w:szCs w:val="30"/>
        </w:rPr>
      </w:pPr>
    </w:p>
    <w:p w14:paraId="60F82AB5" w14:textId="77777777" w:rsidR="007B294B" w:rsidRDefault="007B294B" w:rsidP="007B294B">
      <w:pPr>
        <w:ind w:left="1080"/>
        <w:rPr>
          <w:rFonts w:ascii="Arial" w:eastAsia="Arial" w:hAnsi="Arial" w:cs="Arial"/>
          <w:b/>
          <w:bCs/>
          <w:color w:val="E72534"/>
          <w:sz w:val="30"/>
          <w:szCs w:val="30"/>
        </w:rPr>
      </w:pPr>
    </w:p>
    <w:p w14:paraId="2B8B5705" w14:textId="77777777" w:rsidR="007B294B" w:rsidRDefault="007B294B" w:rsidP="007B294B">
      <w:pPr>
        <w:ind w:left="1080"/>
        <w:rPr>
          <w:rFonts w:ascii="Arial" w:eastAsia="Arial" w:hAnsi="Arial" w:cs="Arial"/>
          <w:b/>
          <w:bCs/>
          <w:color w:val="E72534"/>
          <w:sz w:val="30"/>
          <w:szCs w:val="30"/>
        </w:rPr>
      </w:pPr>
    </w:p>
    <w:p w14:paraId="1B96188F" w14:textId="77777777" w:rsidR="007B294B" w:rsidRDefault="007B294B" w:rsidP="007B294B">
      <w:pPr>
        <w:ind w:left="1080"/>
        <w:rPr>
          <w:rFonts w:ascii="Arial" w:eastAsia="Arial" w:hAnsi="Arial" w:cs="Arial"/>
          <w:b/>
          <w:bCs/>
          <w:color w:val="E72534"/>
          <w:sz w:val="30"/>
          <w:szCs w:val="30"/>
        </w:rPr>
      </w:pPr>
    </w:p>
    <w:p w14:paraId="6838F333" w14:textId="77777777" w:rsidR="007B294B" w:rsidRDefault="007B294B" w:rsidP="007B294B">
      <w:pPr>
        <w:ind w:left="1080"/>
        <w:rPr>
          <w:rFonts w:ascii="Arial" w:eastAsia="Arial" w:hAnsi="Arial" w:cs="Arial"/>
          <w:b/>
          <w:bCs/>
          <w:color w:val="E72534"/>
          <w:sz w:val="30"/>
          <w:szCs w:val="30"/>
        </w:rPr>
      </w:pPr>
    </w:p>
    <w:p w14:paraId="6BD6CFC7" w14:textId="77777777" w:rsidR="007B294B" w:rsidRDefault="007B294B" w:rsidP="007B294B">
      <w:pPr>
        <w:ind w:left="1080"/>
        <w:rPr>
          <w:rFonts w:ascii="Arial" w:eastAsia="Arial" w:hAnsi="Arial" w:cs="Arial"/>
          <w:b/>
          <w:bCs/>
          <w:color w:val="E72534"/>
          <w:sz w:val="30"/>
          <w:szCs w:val="30"/>
        </w:rPr>
      </w:pPr>
    </w:p>
    <w:p w14:paraId="2AEE06D8" w14:textId="77777777" w:rsidR="007B294B" w:rsidRDefault="007B294B" w:rsidP="007B294B">
      <w:pPr>
        <w:ind w:left="1080"/>
        <w:rPr>
          <w:rFonts w:ascii="Arial" w:eastAsia="Arial" w:hAnsi="Arial" w:cs="Arial"/>
          <w:b/>
          <w:bCs/>
          <w:color w:val="E72534"/>
          <w:sz w:val="30"/>
          <w:szCs w:val="30"/>
        </w:rPr>
      </w:pPr>
    </w:p>
    <w:p w14:paraId="0889688F" w14:textId="77777777" w:rsidR="007B294B" w:rsidRDefault="007B294B" w:rsidP="007B294B">
      <w:pPr>
        <w:ind w:left="1080"/>
        <w:rPr>
          <w:rFonts w:ascii="Arial" w:eastAsia="Arial" w:hAnsi="Arial" w:cs="Arial"/>
          <w:b/>
          <w:bCs/>
          <w:color w:val="E72534"/>
          <w:sz w:val="30"/>
          <w:szCs w:val="30"/>
        </w:rPr>
      </w:pPr>
    </w:p>
    <w:p w14:paraId="1A7CF27E" w14:textId="77777777" w:rsidR="007B294B" w:rsidRDefault="007B294B" w:rsidP="007B294B">
      <w:pPr>
        <w:ind w:left="1080"/>
        <w:rPr>
          <w:rFonts w:ascii="Arial" w:eastAsia="Arial" w:hAnsi="Arial" w:cs="Arial"/>
          <w:b/>
          <w:bCs/>
          <w:color w:val="E72534"/>
          <w:sz w:val="30"/>
          <w:szCs w:val="30"/>
        </w:rPr>
      </w:pPr>
    </w:p>
    <w:p w14:paraId="466F9C9F" w14:textId="77777777" w:rsidR="007B294B" w:rsidRDefault="007B294B" w:rsidP="007B294B">
      <w:pPr>
        <w:ind w:left="1080"/>
        <w:rPr>
          <w:rFonts w:ascii="Arial" w:eastAsia="Arial" w:hAnsi="Arial" w:cs="Arial"/>
          <w:b/>
          <w:bCs/>
          <w:color w:val="E72534"/>
          <w:sz w:val="30"/>
          <w:szCs w:val="30"/>
        </w:rPr>
      </w:pPr>
    </w:p>
    <w:p w14:paraId="42D8593A" w14:textId="77777777" w:rsidR="007B294B" w:rsidRDefault="007B294B" w:rsidP="007B294B">
      <w:pPr>
        <w:ind w:left="1080"/>
        <w:rPr>
          <w:rFonts w:ascii="Arial" w:eastAsia="Arial" w:hAnsi="Arial" w:cs="Arial"/>
          <w:b/>
          <w:bCs/>
          <w:color w:val="E72534"/>
          <w:sz w:val="30"/>
          <w:szCs w:val="30"/>
        </w:rPr>
      </w:pPr>
    </w:p>
    <w:p w14:paraId="00E3DB45" w14:textId="77777777" w:rsidR="007B294B" w:rsidRDefault="007B294B" w:rsidP="007B294B">
      <w:pPr>
        <w:ind w:left="1080"/>
        <w:rPr>
          <w:rFonts w:ascii="Arial" w:eastAsia="Arial" w:hAnsi="Arial" w:cs="Arial"/>
          <w:b/>
          <w:bCs/>
          <w:color w:val="E72534"/>
          <w:sz w:val="30"/>
          <w:szCs w:val="30"/>
        </w:rPr>
      </w:pPr>
    </w:p>
    <w:p w14:paraId="405F8756" w14:textId="77777777" w:rsidR="007B294B" w:rsidRDefault="007B294B" w:rsidP="007B294B">
      <w:pPr>
        <w:ind w:left="1080"/>
        <w:rPr>
          <w:rFonts w:ascii="Arial" w:eastAsia="Arial" w:hAnsi="Arial" w:cs="Arial"/>
          <w:b/>
          <w:bCs/>
          <w:color w:val="E72534"/>
          <w:sz w:val="30"/>
          <w:szCs w:val="30"/>
        </w:rPr>
      </w:pPr>
    </w:p>
    <w:p w14:paraId="2BD7BA99" w14:textId="77777777" w:rsidR="007B294B" w:rsidRDefault="007B294B" w:rsidP="007B294B">
      <w:pPr>
        <w:ind w:left="1080"/>
        <w:rPr>
          <w:rFonts w:ascii="Arial" w:eastAsia="Arial" w:hAnsi="Arial" w:cs="Arial"/>
          <w:b/>
          <w:bCs/>
          <w:color w:val="E72534"/>
          <w:sz w:val="30"/>
          <w:szCs w:val="30"/>
        </w:rPr>
      </w:pPr>
    </w:p>
    <w:p w14:paraId="0E1E420C" w14:textId="77777777" w:rsidR="007B294B" w:rsidRDefault="007B294B" w:rsidP="007B294B">
      <w:pPr>
        <w:ind w:left="1080"/>
        <w:rPr>
          <w:rFonts w:ascii="Arial" w:eastAsia="Arial" w:hAnsi="Arial" w:cs="Arial"/>
          <w:b/>
          <w:bCs/>
          <w:color w:val="E72534"/>
          <w:sz w:val="30"/>
          <w:szCs w:val="30"/>
        </w:rPr>
      </w:pPr>
    </w:p>
    <w:p w14:paraId="39D87E42" w14:textId="77777777" w:rsidR="007B294B" w:rsidRDefault="007B294B" w:rsidP="007B294B">
      <w:pPr>
        <w:ind w:left="1080"/>
        <w:rPr>
          <w:rFonts w:ascii="Arial" w:eastAsia="Arial" w:hAnsi="Arial" w:cs="Arial"/>
          <w:b/>
          <w:bCs/>
          <w:color w:val="E72534"/>
          <w:sz w:val="30"/>
          <w:szCs w:val="30"/>
        </w:rPr>
      </w:pPr>
    </w:p>
    <w:p w14:paraId="417070C9" w14:textId="77777777" w:rsidR="007B294B" w:rsidRDefault="007B294B" w:rsidP="007B294B">
      <w:pPr>
        <w:ind w:left="1080"/>
        <w:rPr>
          <w:rFonts w:ascii="Arial" w:eastAsia="Arial" w:hAnsi="Arial" w:cs="Arial"/>
          <w:b/>
          <w:bCs/>
          <w:color w:val="E72534"/>
          <w:sz w:val="30"/>
          <w:szCs w:val="30"/>
        </w:rPr>
      </w:pPr>
    </w:p>
    <w:p w14:paraId="11A39B73" w14:textId="77777777" w:rsidR="007B294B" w:rsidRDefault="007B294B" w:rsidP="007B294B">
      <w:pPr>
        <w:ind w:left="1080"/>
        <w:rPr>
          <w:rFonts w:ascii="Arial" w:eastAsia="Arial" w:hAnsi="Arial" w:cs="Arial"/>
          <w:b/>
          <w:bCs/>
          <w:color w:val="E72534"/>
          <w:sz w:val="30"/>
          <w:szCs w:val="30"/>
        </w:rPr>
      </w:pPr>
    </w:p>
    <w:p w14:paraId="4C8F48BE" w14:textId="77777777" w:rsidR="007B294B" w:rsidRDefault="007B294B" w:rsidP="007B294B">
      <w:pPr>
        <w:ind w:left="1080"/>
        <w:rPr>
          <w:rFonts w:ascii="Arial" w:eastAsia="Arial" w:hAnsi="Arial" w:cs="Arial"/>
          <w:b/>
          <w:bCs/>
          <w:color w:val="E72534"/>
          <w:sz w:val="30"/>
          <w:szCs w:val="30"/>
        </w:rPr>
      </w:pPr>
    </w:p>
    <w:p w14:paraId="58796CC9" w14:textId="77777777" w:rsidR="007B294B" w:rsidRDefault="007B294B" w:rsidP="007B294B">
      <w:pPr>
        <w:ind w:left="1080"/>
        <w:rPr>
          <w:rFonts w:ascii="Arial" w:eastAsia="Arial" w:hAnsi="Arial" w:cs="Arial"/>
          <w:b/>
          <w:bCs/>
          <w:color w:val="E72534"/>
          <w:sz w:val="30"/>
          <w:szCs w:val="30"/>
        </w:rPr>
      </w:pPr>
    </w:p>
    <w:p w14:paraId="454F3981" w14:textId="77777777" w:rsidR="007B294B" w:rsidRDefault="007B294B" w:rsidP="007B294B">
      <w:pPr>
        <w:ind w:left="1080"/>
        <w:rPr>
          <w:rFonts w:ascii="Arial" w:eastAsia="Arial" w:hAnsi="Arial" w:cs="Arial"/>
          <w:b/>
          <w:bCs/>
          <w:color w:val="E72534"/>
          <w:sz w:val="30"/>
          <w:szCs w:val="30"/>
        </w:rPr>
      </w:pPr>
    </w:p>
    <w:p w14:paraId="0B5DE594" w14:textId="77777777" w:rsidR="007B294B" w:rsidRDefault="007B294B" w:rsidP="007B294B">
      <w:pPr>
        <w:ind w:left="1080"/>
        <w:rPr>
          <w:rFonts w:ascii="Arial" w:eastAsia="Arial" w:hAnsi="Arial" w:cs="Arial"/>
          <w:b/>
          <w:bCs/>
          <w:color w:val="E72534"/>
          <w:sz w:val="30"/>
          <w:szCs w:val="30"/>
        </w:rPr>
      </w:pPr>
    </w:p>
    <w:p w14:paraId="2C3D1ED5" w14:textId="77777777" w:rsidR="007B294B" w:rsidRDefault="007B294B" w:rsidP="007B294B">
      <w:pPr>
        <w:ind w:left="1080"/>
        <w:rPr>
          <w:rFonts w:ascii="Arial" w:eastAsia="Arial" w:hAnsi="Arial" w:cs="Arial"/>
          <w:b/>
          <w:bCs/>
          <w:color w:val="E72534"/>
          <w:sz w:val="30"/>
          <w:szCs w:val="30"/>
        </w:rPr>
      </w:pPr>
    </w:p>
    <w:p w14:paraId="3FD49078" w14:textId="77777777" w:rsidR="007B294B" w:rsidRDefault="007B294B" w:rsidP="007B294B">
      <w:pPr>
        <w:ind w:left="1080"/>
        <w:rPr>
          <w:rFonts w:ascii="Arial" w:eastAsia="Arial" w:hAnsi="Arial" w:cs="Arial"/>
          <w:b/>
          <w:bCs/>
          <w:color w:val="E72534"/>
          <w:sz w:val="30"/>
          <w:szCs w:val="30"/>
        </w:rPr>
      </w:pPr>
    </w:p>
    <w:p w14:paraId="58B7232F" w14:textId="77777777" w:rsidR="007B294B" w:rsidRDefault="007B294B" w:rsidP="007B294B">
      <w:pPr>
        <w:ind w:left="1080"/>
        <w:rPr>
          <w:rFonts w:ascii="Arial" w:eastAsia="Arial" w:hAnsi="Arial" w:cs="Arial"/>
          <w:b/>
          <w:bCs/>
          <w:color w:val="E72534"/>
          <w:sz w:val="30"/>
          <w:szCs w:val="30"/>
        </w:rPr>
      </w:pPr>
    </w:p>
    <w:p w14:paraId="04CDA8E1" w14:textId="77777777" w:rsidR="007B294B" w:rsidRDefault="007B294B" w:rsidP="007B294B">
      <w:pPr>
        <w:ind w:left="1080"/>
        <w:rPr>
          <w:rFonts w:ascii="Arial" w:eastAsia="Arial" w:hAnsi="Arial" w:cs="Arial"/>
          <w:b/>
          <w:bCs/>
          <w:color w:val="E72534"/>
          <w:sz w:val="30"/>
          <w:szCs w:val="30"/>
        </w:rPr>
      </w:pPr>
    </w:p>
    <w:p w14:paraId="60D47B4E" w14:textId="77777777" w:rsidR="007B294B" w:rsidRDefault="007B294B" w:rsidP="007B294B">
      <w:pPr>
        <w:ind w:left="1080"/>
        <w:rPr>
          <w:rFonts w:ascii="Arial" w:eastAsia="Arial" w:hAnsi="Arial" w:cs="Arial"/>
          <w:b/>
          <w:bCs/>
          <w:color w:val="E72534"/>
          <w:sz w:val="30"/>
          <w:szCs w:val="30"/>
        </w:rPr>
      </w:pPr>
    </w:p>
    <w:p w14:paraId="528B48AF" w14:textId="77777777" w:rsidR="007B294B" w:rsidRDefault="007B294B" w:rsidP="007B294B">
      <w:pPr>
        <w:ind w:left="1080"/>
        <w:rPr>
          <w:rFonts w:ascii="Arial" w:eastAsia="Arial" w:hAnsi="Arial" w:cs="Arial"/>
          <w:b/>
          <w:bCs/>
          <w:color w:val="E72534"/>
          <w:sz w:val="30"/>
          <w:szCs w:val="30"/>
        </w:rPr>
      </w:pPr>
    </w:p>
    <w:p w14:paraId="7F06DF86" w14:textId="6F5E5859" w:rsidR="006E1FF1" w:rsidRPr="007B294B" w:rsidRDefault="006E1FF1" w:rsidP="007B294B">
      <w:pPr>
        <w:ind w:left="1080"/>
        <w:rPr>
          <w:b/>
          <w:bCs/>
          <w:color w:val="E72534"/>
          <w:sz w:val="30"/>
          <w:szCs w:val="30"/>
        </w:rPr>
      </w:pPr>
      <w:r w:rsidRPr="007B294B">
        <w:rPr>
          <w:rFonts w:ascii="Arial" w:eastAsia="Arial" w:hAnsi="Arial" w:cs="Arial"/>
          <w:b/>
          <w:bCs/>
          <w:color w:val="E72534"/>
          <w:sz w:val="30"/>
          <w:szCs w:val="30"/>
        </w:rPr>
        <w:lastRenderedPageBreak/>
        <w:t xml:space="preserve">A Young Carers School Operational Lead  </w:t>
      </w:r>
    </w:p>
    <w:p w14:paraId="45BA10C4" w14:textId="77777777" w:rsidR="006E1FF1" w:rsidRPr="006E1FF1" w:rsidRDefault="006E1FF1" w:rsidP="006E1FF1">
      <w:pPr>
        <w:ind w:left="964" w:right="964"/>
        <w:rPr>
          <w:rFonts w:ascii="Arial" w:hAnsi="Arial" w:cs="Arial"/>
          <w:color w:val="141A37"/>
        </w:rPr>
      </w:pPr>
    </w:p>
    <w:p w14:paraId="0E22029A" w14:textId="7821E7D2" w:rsidR="006E1FF1" w:rsidRDefault="006E1FF1" w:rsidP="006E1FF1">
      <w:pPr>
        <w:ind w:left="964" w:right="964"/>
        <w:rPr>
          <w:rFonts w:ascii="Arial" w:hAnsi="Arial" w:cs="Arial"/>
          <w:color w:val="141A37"/>
        </w:rPr>
      </w:pPr>
      <w:r w:rsidRPr="006E1FF1">
        <w:rPr>
          <w:rFonts w:ascii="Arial" w:hAnsi="Arial" w:cs="Arial"/>
          <w:color w:val="141A37"/>
        </w:rPr>
        <w:t xml:space="preserve">Pupil </w:t>
      </w:r>
      <w:r w:rsidR="005B13B8">
        <w:rPr>
          <w:rFonts w:ascii="Arial" w:hAnsi="Arial" w:cs="Arial"/>
          <w:color w:val="141A37"/>
        </w:rPr>
        <w:t>Development</w:t>
      </w:r>
      <w:r w:rsidR="00CB76AE">
        <w:rPr>
          <w:rFonts w:ascii="Arial" w:hAnsi="Arial" w:cs="Arial"/>
          <w:color w:val="141A37"/>
        </w:rPr>
        <w:t xml:space="preserve"> Grant funding </w:t>
      </w:r>
      <w:r w:rsidRPr="006E1FF1">
        <w:rPr>
          <w:rFonts w:ascii="Arial" w:hAnsi="Arial" w:cs="Arial"/>
          <w:color w:val="141A37"/>
        </w:rPr>
        <w:t>could be used to award a Teaching and Learning Responsibility (TLR) payment to a classroom teacher who takes on the duties invo</w:t>
      </w:r>
      <w:r>
        <w:rPr>
          <w:rFonts w:ascii="Arial" w:hAnsi="Arial" w:cs="Arial"/>
          <w:color w:val="141A37"/>
        </w:rPr>
        <w:t xml:space="preserve">lved in being the Young Carers </w:t>
      </w:r>
      <w:r w:rsidRPr="006E1FF1">
        <w:rPr>
          <w:rFonts w:ascii="Arial" w:hAnsi="Arial" w:cs="Arial"/>
          <w:color w:val="141A37"/>
        </w:rPr>
        <w:t>Sch</w:t>
      </w:r>
      <w:r w:rsidR="00CB76AE">
        <w:rPr>
          <w:rFonts w:ascii="Arial" w:hAnsi="Arial" w:cs="Arial"/>
          <w:color w:val="141A37"/>
        </w:rPr>
        <w:t>ool Operational Lead (see Step 4</w:t>
      </w:r>
      <w:r w:rsidRPr="006E1FF1">
        <w:rPr>
          <w:rFonts w:ascii="Arial" w:hAnsi="Arial" w:cs="Arial"/>
          <w:color w:val="141A37"/>
        </w:rPr>
        <w:t xml:space="preserve">: Introducing a Young Carers School Operational Lead). </w:t>
      </w:r>
    </w:p>
    <w:p w14:paraId="49CA87CA" w14:textId="77777777" w:rsidR="006E1FF1" w:rsidRPr="006E1FF1" w:rsidRDefault="006E1FF1" w:rsidP="006E1FF1">
      <w:pPr>
        <w:ind w:left="964" w:right="964"/>
        <w:rPr>
          <w:rFonts w:ascii="Arial" w:hAnsi="Arial" w:cs="Arial"/>
          <w:color w:val="141A37"/>
        </w:rPr>
      </w:pPr>
    </w:p>
    <w:p w14:paraId="79C832E9" w14:textId="77777777" w:rsidR="006E1FF1" w:rsidRPr="006E1FF1" w:rsidRDefault="006E1FF1" w:rsidP="006E1FF1">
      <w:pPr>
        <w:ind w:left="964" w:right="964"/>
        <w:rPr>
          <w:rFonts w:ascii="Arial" w:hAnsi="Arial" w:cs="Arial"/>
          <w:color w:val="141A37"/>
        </w:rPr>
      </w:pPr>
      <w:r w:rsidRPr="006E1FF1">
        <w:rPr>
          <w:rFonts w:ascii="Arial" w:hAnsi="Arial" w:cs="Arial"/>
          <w:color w:val="141A37"/>
        </w:rPr>
        <w:t xml:space="preserve">Cost: TLR payment for additional responsibilities = £2,535 (minimum). </w:t>
      </w:r>
    </w:p>
    <w:p w14:paraId="10560F61" w14:textId="77777777" w:rsidR="006E1FF1" w:rsidRPr="006E1FF1" w:rsidRDefault="006E1FF1" w:rsidP="006E1FF1">
      <w:pPr>
        <w:ind w:left="964" w:right="964"/>
        <w:rPr>
          <w:rFonts w:ascii="Arial" w:hAnsi="Arial" w:cs="Arial"/>
          <w:color w:val="141A37"/>
        </w:rPr>
      </w:pPr>
    </w:p>
    <w:p w14:paraId="5098C418" w14:textId="33370C82" w:rsidR="006E1FF1" w:rsidRPr="006E1FF1" w:rsidRDefault="006E1FF1" w:rsidP="006E1FF1">
      <w:pPr>
        <w:ind w:left="964" w:right="964"/>
        <w:rPr>
          <w:rFonts w:ascii="Arial" w:hAnsi="Arial" w:cs="Arial"/>
          <w:color w:val="141A37"/>
        </w:rPr>
      </w:pPr>
    </w:p>
    <w:p w14:paraId="0FA7ADFB" w14:textId="7D398C49" w:rsidR="006E1FF1" w:rsidRPr="003A52A3" w:rsidRDefault="006E1FF1" w:rsidP="2838E53E">
      <w:pPr>
        <w:pStyle w:val="ListParagraph"/>
        <w:numPr>
          <w:ilvl w:val="1"/>
          <w:numId w:val="3"/>
        </w:numPr>
        <w:ind w:right="964"/>
        <w:rPr>
          <w:b/>
          <w:bCs/>
          <w:color w:val="E72534"/>
          <w:sz w:val="30"/>
          <w:szCs w:val="30"/>
        </w:rPr>
      </w:pPr>
      <w:r w:rsidRPr="2838E53E">
        <w:rPr>
          <w:rFonts w:ascii="Arial" w:eastAsia="Arial" w:hAnsi="Arial" w:cs="Arial"/>
          <w:b/>
          <w:bCs/>
          <w:color w:val="E72534"/>
          <w:sz w:val="30"/>
          <w:szCs w:val="30"/>
        </w:rPr>
        <w:t xml:space="preserve">Development of school literature and website </w:t>
      </w:r>
    </w:p>
    <w:p w14:paraId="2ECA20D2" w14:textId="289F9C18" w:rsidR="006E1FF1" w:rsidRPr="006E1FF1" w:rsidRDefault="006E1FF1" w:rsidP="006E1FF1">
      <w:pPr>
        <w:ind w:left="964" w:right="964"/>
        <w:rPr>
          <w:rFonts w:ascii="Arial" w:hAnsi="Arial" w:cs="Arial"/>
          <w:color w:val="141A37"/>
        </w:rPr>
      </w:pPr>
    </w:p>
    <w:p w14:paraId="1B59D954" w14:textId="24DF7EDC" w:rsidR="006E1FF1" w:rsidRDefault="2838E53E" w:rsidP="2838E53E">
      <w:pPr>
        <w:ind w:left="964" w:right="964"/>
        <w:rPr>
          <w:rFonts w:ascii="Arial" w:eastAsia="Arial" w:hAnsi="Arial" w:cs="Arial"/>
          <w:color w:val="141A37"/>
        </w:rPr>
      </w:pPr>
      <w:r w:rsidRPr="2838E53E">
        <w:rPr>
          <w:rFonts w:ascii="Arial" w:eastAsia="Arial" w:hAnsi="Arial" w:cs="Arial"/>
          <w:color w:val="141A37"/>
        </w:rPr>
        <w:t xml:space="preserve">Schools should ensure that printed and online information is up to date, and transparent about how the school communicates with, and supports, its pupils who are young carers, and their families (see Step 8: Raising awareness of pupils and families about young carers). This good practice engenders a healthy school environment where young carers and families feel supported, and better identification of pupils with caring responsibilities can take place. The development of this information could be coordinated and managed by the Young Carers School Operational Lead. </w:t>
      </w:r>
    </w:p>
    <w:p w14:paraId="60F33877" w14:textId="77777777" w:rsidR="006E1FF1" w:rsidRPr="006E1FF1" w:rsidRDefault="006E1FF1" w:rsidP="006E1FF1">
      <w:pPr>
        <w:ind w:left="964" w:right="964"/>
        <w:rPr>
          <w:rFonts w:ascii="Arial" w:hAnsi="Arial" w:cs="Arial"/>
          <w:color w:val="141A37"/>
        </w:rPr>
      </w:pPr>
    </w:p>
    <w:p w14:paraId="6DCA1BF9" w14:textId="77777777" w:rsidR="006E1FF1" w:rsidRPr="006E1FF1" w:rsidRDefault="006E1FF1" w:rsidP="006E1FF1">
      <w:pPr>
        <w:ind w:left="964" w:right="964"/>
        <w:rPr>
          <w:rFonts w:ascii="Arial" w:hAnsi="Arial" w:cs="Arial"/>
          <w:color w:val="141A37"/>
        </w:rPr>
      </w:pPr>
      <w:r w:rsidRPr="006E1FF1">
        <w:rPr>
          <w:rFonts w:ascii="Arial" w:hAnsi="Arial" w:cs="Arial"/>
          <w:color w:val="141A37"/>
        </w:rPr>
        <w:t xml:space="preserve">Cost: £200 (nominal administration costs / IT costs). </w:t>
      </w:r>
    </w:p>
    <w:p w14:paraId="7DA00B20" w14:textId="77777777" w:rsidR="006E1FF1" w:rsidRDefault="006E1FF1" w:rsidP="006E1FF1">
      <w:pPr>
        <w:ind w:left="964" w:right="964"/>
        <w:rPr>
          <w:rFonts w:ascii="Arial" w:hAnsi="Arial" w:cs="Arial"/>
          <w:color w:val="141A37"/>
        </w:rPr>
      </w:pPr>
      <w:r w:rsidRPr="006E1FF1">
        <w:rPr>
          <w:rFonts w:ascii="Arial" w:hAnsi="Arial" w:cs="Arial"/>
          <w:color w:val="141A37"/>
        </w:rPr>
        <w:t xml:space="preserve"> </w:t>
      </w:r>
    </w:p>
    <w:p w14:paraId="7FD7CB93" w14:textId="77777777" w:rsidR="006E1FF1" w:rsidRPr="006E1FF1" w:rsidRDefault="006E1FF1" w:rsidP="006E1FF1">
      <w:pPr>
        <w:ind w:left="964" w:right="964"/>
        <w:rPr>
          <w:rFonts w:ascii="Arial" w:hAnsi="Arial" w:cs="Arial"/>
          <w:color w:val="141A37"/>
        </w:rPr>
      </w:pPr>
    </w:p>
    <w:p w14:paraId="14A9B779" w14:textId="77777777" w:rsidR="006E1FF1" w:rsidRPr="003A52A3" w:rsidRDefault="006E1FF1" w:rsidP="2838E53E">
      <w:pPr>
        <w:pStyle w:val="ListParagraph"/>
        <w:numPr>
          <w:ilvl w:val="1"/>
          <w:numId w:val="3"/>
        </w:numPr>
        <w:ind w:right="964"/>
        <w:rPr>
          <w:b/>
          <w:bCs/>
          <w:color w:val="E72534"/>
          <w:sz w:val="30"/>
          <w:szCs w:val="30"/>
        </w:rPr>
      </w:pPr>
      <w:r w:rsidRPr="2838E53E">
        <w:rPr>
          <w:rFonts w:ascii="Arial" w:eastAsia="Arial" w:hAnsi="Arial" w:cs="Arial"/>
          <w:b/>
          <w:bCs/>
          <w:color w:val="E72534"/>
          <w:sz w:val="30"/>
          <w:szCs w:val="30"/>
        </w:rPr>
        <w:t xml:space="preserve">Coordinating a weekly support group for young carers </w:t>
      </w:r>
    </w:p>
    <w:p w14:paraId="4DF0542E" w14:textId="77777777" w:rsidR="006E1FF1" w:rsidRPr="006E1FF1" w:rsidRDefault="006E1FF1" w:rsidP="006E1FF1">
      <w:pPr>
        <w:ind w:left="964" w:right="964"/>
        <w:rPr>
          <w:rFonts w:ascii="Arial" w:hAnsi="Arial" w:cs="Arial"/>
          <w:color w:val="141A37"/>
        </w:rPr>
      </w:pPr>
    </w:p>
    <w:p w14:paraId="17DA3D88" w14:textId="77777777" w:rsidR="006E1FF1" w:rsidRPr="006E1FF1" w:rsidRDefault="006E1FF1" w:rsidP="006E1FF1">
      <w:pPr>
        <w:ind w:left="964" w:right="964"/>
        <w:rPr>
          <w:rFonts w:ascii="Arial" w:hAnsi="Arial" w:cs="Arial"/>
          <w:color w:val="141A37"/>
        </w:rPr>
      </w:pPr>
      <w:r w:rsidRPr="006E1FF1">
        <w:rPr>
          <w:rFonts w:ascii="Arial" w:hAnsi="Arial" w:cs="Arial"/>
          <w:color w:val="141A37"/>
        </w:rPr>
        <w:t>A weekly peer support group for young care</w:t>
      </w:r>
      <w:r w:rsidR="00420F93">
        <w:rPr>
          <w:rFonts w:ascii="Arial" w:hAnsi="Arial" w:cs="Arial"/>
          <w:color w:val="141A37"/>
        </w:rPr>
        <w:t>rs can be invaluable (see Step 6</w:t>
      </w:r>
      <w:r w:rsidRPr="006E1FF1">
        <w:rPr>
          <w:rFonts w:ascii="Arial" w:hAnsi="Arial" w:cs="Arial"/>
          <w:color w:val="141A37"/>
        </w:rPr>
        <w:t xml:space="preserve"> Tool </w:t>
      </w:r>
      <w:r w:rsidR="00420F93">
        <w:rPr>
          <w:rFonts w:ascii="Arial" w:hAnsi="Arial" w:cs="Arial"/>
          <w:color w:val="141A37"/>
        </w:rPr>
        <w:t>2</w:t>
      </w:r>
      <w:r w:rsidRPr="006E1FF1">
        <w:rPr>
          <w:rFonts w:ascii="Arial" w:hAnsi="Arial" w:cs="Arial"/>
          <w:color w:val="141A37"/>
        </w:rPr>
        <w:t xml:space="preserve">: </w:t>
      </w:r>
      <w:r w:rsidR="00420F93">
        <w:rPr>
          <w:rFonts w:ascii="Arial" w:hAnsi="Arial" w:cs="Arial"/>
          <w:color w:val="141A37"/>
        </w:rPr>
        <w:t>Running a peer support group for young carers)</w:t>
      </w:r>
      <w:r w:rsidRPr="006E1FF1">
        <w:rPr>
          <w:rFonts w:ascii="Arial" w:hAnsi="Arial" w:cs="Arial"/>
          <w:color w:val="141A37"/>
        </w:rPr>
        <w:t xml:space="preserve">. Groups can meet after school, or during lunch times to enable more young carers to attend. Young carers can socialise with and gain support from others and have access to a support worker who can provide additional advice and guidance. Groups have also been used to provide additional homework support or to learn life skills. </w:t>
      </w:r>
    </w:p>
    <w:p w14:paraId="2A775590" w14:textId="77777777" w:rsidR="006E1FF1" w:rsidRDefault="006E1FF1" w:rsidP="006E1FF1">
      <w:pPr>
        <w:ind w:left="964" w:right="964"/>
        <w:rPr>
          <w:rFonts w:ascii="Arial" w:hAnsi="Arial" w:cs="Arial"/>
          <w:color w:val="141A37"/>
        </w:rPr>
      </w:pPr>
    </w:p>
    <w:p w14:paraId="3F1A2FE8" w14:textId="77777777" w:rsidR="006E1FF1" w:rsidRDefault="006E1FF1" w:rsidP="006E1FF1">
      <w:pPr>
        <w:ind w:left="964" w:right="964"/>
        <w:rPr>
          <w:rFonts w:ascii="Arial" w:hAnsi="Arial" w:cs="Arial"/>
          <w:color w:val="141A37"/>
        </w:rPr>
      </w:pPr>
      <w:r w:rsidRPr="006E1FF1">
        <w:rPr>
          <w:rFonts w:ascii="Arial" w:hAnsi="Arial" w:cs="Arial"/>
          <w:color w:val="141A37"/>
        </w:rPr>
        <w:t xml:space="preserve">Cost: </w:t>
      </w:r>
    </w:p>
    <w:p w14:paraId="6AACB2C4" w14:textId="77777777" w:rsidR="006E1FF1" w:rsidRPr="006E1FF1" w:rsidRDefault="006E1FF1" w:rsidP="006E1FF1">
      <w:pPr>
        <w:ind w:left="964" w:right="964"/>
        <w:rPr>
          <w:rFonts w:ascii="Arial" w:hAnsi="Arial" w:cs="Arial"/>
          <w:color w:val="141A37"/>
        </w:rPr>
      </w:pPr>
    </w:p>
    <w:p w14:paraId="7E530116" w14:textId="77777777" w:rsidR="006E1FF1" w:rsidRPr="006E1FF1" w:rsidRDefault="2838E53E" w:rsidP="2838E53E">
      <w:pPr>
        <w:pStyle w:val="ListParagraph"/>
        <w:numPr>
          <w:ilvl w:val="1"/>
          <w:numId w:val="1"/>
        </w:numPr>
        <w:ind w:right="964"/>
        <w:rPr>
          <w:color w:val="141A37"/>
        </w:rPr>
      </w:pPr>
      <w:r w:rsidRPr="2838E53E">
        <w:rPr>
          <w:rFonts w:ascii="Arial" w:eastAsia="Arial" w:hAnsi="Arial" w:cs="Arial"/>
          <w:color w:val="141A37"/>
        </w:rPr>
        <w:t xml:space="preserve">Coordinated by the Young Carers Lead = no additional cost. </w:t>
      </w:r>
    </w:p>
    <w:p w14:paraId="515D9ACF" w14:textId="77777777" w:rsidR="006E1FF1" w:rsidRPr="006E1FF1" w:rsidRDefault="006E1FF1" w:rsidP="006E1FF1">
      <w:pPr>
        <w:pStyle w:val="ListParagraph"/>
        <w:ind w:left="1444" w:right="964"/>
        <w:rPr>
          <w:rFonts w:ascii="Arial" w:hAnsi="Arial" w:cs="Arial"/>
          <w:color w:val="141A37"/>
        </w:rPr>
      </w:pPr>
    </w:p>
    <w:p w14:paraId="7E46C45F" w14:textId="5068BFE0" w:rsidR="006E1FF1" w:rsidRPr="006E1FF1" w:rsidRDefault="2838E53E" w:rsidP="2838E53E">
      <w:pPr>
        <w:pStyle w:val="ListParagraph"/>
        <w:numPr>
          <w:ilvl w:val="1"/>
          <w:numId w:val="1"/>
        </w:numPr>
        <w:ind w:right="964"/>
        <w:rPr>
          <w:color w:val="141A37"/>
        </w:rPr>
      </w:pPr>
      <w:r w:rsidRPr="2838E53E">
        <w:rPr>
          <w:rFonts w:ascii="Arial" w:eastAsia="Arial" w:hAnsi="Arial" w:cs="Arial"/>
          <w:color w:val="141A37"/>
        </w:rPr>
        <w:t xml:space="preserve">Some young carers’ services can offer this service free to schools in the local area. Others may need to charge to cover staff costs. If this is the case, £50 per session for 40 weeks = £2,000 per annum, approximately. </w:t>
      </w:r>
      <w:r w:rsidR="006E1FF1">
        <w:br/>
      </w:r>
    </w:p>
    <w:p w14:paraId="5A70DC89" w14:textId="7F7BC9EE" w:rsidR="006E1FF1" w:rsidRPr="006E1FF1" w:rsidRDefault="2838E53E" w:rsidP="2838E53E">
      <w:pPr>
        <w:pStyle w:val="ListParagraph"/>
        <w:numPr>
          <w:ilvl w:val="1"/>
          <w:numId w:val="1"/>
        </w:numPr>
        <w:ind w:right="964"/>
        <w:rPr>
          <w:color w:val="141A37"/>
        </w:rPr>
      </w:pPr>
      <w:r w:rsidRPr="2838E53E">
        <w:rPr>
          <w:rFonts w:ascii="Arial" w:eastAsia="Arial" w:hAnsi="Arial" w:cs="Arial"/>
          <w:color w:val="141A37"/>
        </w:rPr>
        <w:t>Refreshments = £10 per week x 40 weeks = £400</w:t>
      </w:r>
    </w:p>
    <w:p w14:paraId="36C957E0" w14:textId="77777777" w:rsidR="006E1FF1" w:rsidRDefault="006E1FF1" w:rsidP="006E1FF1">
      <w:pPr>
        <w:ind w:left="964" w:right="964"/>
        <w:rPr>
          <w:rFonts w:ascii="Arial" w:hAnsi="Arial" w:cs="Arial"/>
          <w:color w:val="141A37"/>
        </w:rPr>
      </w:pPr>
    </w:p>
    <w:p w14:paraId="653CF9A0" w14:textId="77777777" w:rsidR="006E1FF1" w:rsidRPr="006E1FF1" w:rsidRDefault="006E1FF1" w:rsidP="006E1FF1">
      <w:pPr>
        <w:ind w:left="964" w:right="964"/>
        <w:rPr>
          <w:rFonts w:ascii="Arial" w:hAnsi="Arial" w:cs="Arial"/>
          <w:color w:val="141A37"/>
        </w:rPr>
      </w:pPr>
    </w:p>
    <w:p w14:paraId="6F415360" w14:textId="786CBDDB" w:rsidR="006E1FF1" w:rsidRPr="003A52A3" w:rsidRDefault="006E1FF1" w:rsidP="2838E53E">
      <w:pPr>
        <w:ind w:left="964" w:right="964"/>
        <w:rPr>
          <w:rFonts w:ascii="Arial" w:eastAsia="Arial" w:hAnsi="Arial" w:cs="Arial"/>
          <w:b/>
          <w:bCs/>
          <w:color w:val="E72534"/>
          <w:sz w:val="30"/>
          <w:szCs w:val="30"/>
        </w:rPr>
      </w:pPr>
      <w:r w:rsidRPr="2838E53E">
        <w:rPr>
          <w:rFonts w:ascii="Arial" w:eastAsia="Arial" w:hAnsi="Arial" w:cs="Arial"/>
          <w:b/>
          <w:bCs/>
          <w:color w:val="E72534"/>
          <w:sz w:val="30"/>
          <w:szCs w:val="30"/>
        </w:rPr>
        <w:t xml:space="preserve">4. </w:t>
      </w:r>
      <w:r w:rsidRPr="003A52A3">
        <w:rPr>
          <w:rFonts w:ascii="Arial" w:hAnsi="Arial" w:cs="Arial"/>
          <w:b/>
          <w:color w:val="E72534"/>
          <w:sz w:val="30"/>
          <w:szCs w:val="30"/>
        </w:rPr>
        <w:tab/>
      </w:r>
      <w:r w:rsidRPr="2838E53E">
        <w:rPr>
          <w:rFonts w:ascii="Arial" w:eastAsia="Arial" w:hAnsi="Arial" w:cs="Arial"/>
          <w:b/>
          <w:bCs/>
          <w:color w:val="E72534"/>
          <w:sz w:val="30"/>
          <w:szCs w:val="30"/>
        </w:rPr>
        <w:t xml:space="preserve">Counselling for young carers and peer mentoring </w:t>
      </w:r>
    </w:p>
    <w:p w14:paraId="38288B6D" w14:textId="77777777" w:rsidR="006E1FF1" w:rsidRPr="006E1FF1" w:rsidRDefault="006E1FF1" w:rsidP="006E1FF1">
      <w:pPr>
        <w:ind w:left="964" w:right="964"/>
        <w:rPr>
          <w:rFonts w:ascii="Arial" w:hAnsi="Arial" w:cs="Arial"/>
          <w:color w:val="141A37"/>
        </w:rPr>
      </w:pPr>
    </w:p>
    <w:p w14:paraId="0679B0B0" w14:textId="77777777" w:rsidR="006E1FF1" w:rsidRDefault="006E1FF1" w:rsidP="006E1FF1">
      <w:pPr>
        <w:ind w:left="964" w:right="964"/>
        <w:rPr>
          <w:rFonts w:ascii="Arial" w:hAnsi="Arial" w:cs="Arial"/>
          <w:color w:val="141A37"/>
        </w:rPr>
      </w:pPr>
      <w:r w:rsidRPr="006E1FF1">
        <w:rPr>
          <w:rFonts w:ascii="Arial" w:hAnsi="Arial" w:cs="Arial"/>
          <w:color w:val="141A37"/>
        </w:rPr>
        <w:t xml:space="preserve">Many schools have established peer mentoring schemes. These can be enhanced by training existing peer mentors specifically on the issues facing young carers. Alternatively, schemes for younger pupils could be developed and coordinated by older pupils who are young carers. One-to-one counselling in schools can also be helpful for young carers experiencing difficulties at school and/or at home. Cost: variable </w:t>
      </w:r>
    </w:p>
    <w:p w14:paraId="057C0C7C" w14:textId="77777777" w:rsidR="003A52A3" w:rsidRPr="006E1FF1" w:rsidRDefault="003A52A3" w:rsidP="006E1FF1">
      <w:pPr>
        <w:ind w:left="964" w:right="964"/>
        <w:rPr>
          <w:rFonts w:ascii="Arial" w:hAnsi="Arial" w:cs="Arial"/>
          <w:color w:val="141A37"/>
        </w:rPr>
      </w:pPr>
    </w:p>
    <w:p w14:paraId="02F79B89" w14:textId="0983ACAB" w:rsidR="006E1FF1" w:rsidRPr="003A52A3" w:rsidRDefault="006E1FF1" w:rsidP="2838E53E">
      <w:pPr>
        <w:ind w:left="964" w:right="964"/>
        <w:rPr>
          <w:rFonts w:ascii="Arial" w:eastAsia="Arial" w:hAnsi="Arial" w:cs="Arial"/>
          <w:b/>
          <w:bCs/>
          <w:color w:val="E72534"/>
          <w:sz w:val="30"/>
          <w:szCs w:val="30"/>
        </w:rPr>
      </w:pPr>
      <w:r w:rsidRPr="2838E53E">
        <w:rPr>
          <w:rFonts w:ascii="Arial" w:eastAsia="Arial" w:hAnsi="Arial" w:cs="Arial"/>
          <w:b/>
          <w:bCs/>
          <w:color w:val="E72534"/>
          <w:sz w:val="30"/>
          <w:szCs w:val="30"/>
        </w:rPr>
        <w:lastRenderedPageBreak/>
        <w:t xml:space="preserve">5. </w:t>
      </w:r>
      <w:r w:rsidRPr="003A52A3">
        <w:rPr>
          <w:rFonts w:ascii="Arial" w:hAnsi="Arial" w:cs="Arial"/>
          <w:b/>
          <w:color w:val="E72534"/>
          <w:sz w:val="30"/>
          <w:szCs w:val="30"/>
        </w:rPr>
        <w:tab/>
      </w:r>
      <w:r w:rsidRPr="2838E53E">
        <w:rPr>
          <w:rFonts w:ascii="Arial" w:eastAsia="Arial" w:hAnsi="Arial" w:cs="Arial"/>
          <w:b/>
          <w:bCs/>
          <w:color w:val="E72534"/>
          <w:sz w:val="30"/>
          <w:szCs w:val="30"/>
        </w:rPr>
        <w:t xml:space="preserve">Staff and governor training </w:t>
      </w:r>
    </w:p>
    <w:p w14:paraId="701689DE" w14:textId="77777777" w:rsidR="006E1FF1" w:rsidRPr="006E1FF1" w:rsidRDefault="006E1FF1" w:rsidP="006E1FF1">
      <w:pPr>
        <w:ind w:left="964" w:right="964"/>
        <w:rPr>
          <w:rFonts w:ascii="Arial" w:hAnsi="Arial" w:cs="Arial"/>
          <w:color w:val="141A37"/>
        </w:rPr>
      </w:pPr>
    </w:p>
    <w:p w14:paraId="2BB40536" w14:textId="77777777" w:rsidR="006E1FF1" w:rsidRDefault="006E1FF1" w:rsidP="006E1FF1">
      <w:pPr>
        <w:ind w:left="964" w:right="964"/>
        <w:rPr>
          <w:rFonts w:ascii="Arial" w:hAnsi="Arial" w:cs="Arial"/>
          <w:color w:val="141A37"/>
        </w:rPr>
      </w:pPr>
      <w:r w:rsidRPr="006E1FF1">
        <w:rPr>
          <w:rFonts w:ascii="Arial" w:hAnsi="Arial" w:cs="Arial"/>
          <w:color w:val="141A37"/>
        </w:rPr>
        <w:t>All staff and school governors need to understand the issues young carers face (see Step 1: Gaining an understa</w:t>
      </w:r>
      <w:r w:rsidR="00CB76AE">
        <w:rPr>
          <w:rFonts w:ascii="Arial" w:hAnsi="Arial" w:cs="Arial"/>
          <w:color w:val="141A37"/>
        </w:rPr>
        <w:t>nding about young carers, Step 3</w:t>
      </w:r>
      <w:r w:rsidRPr="006E1FF1">
        <w:rPr>
          <w:rFonts w:ascii="Arial" w:hAnsi="Arial" w:cs="Arial"/>
          <w:color w:val="141A37"/>
        </w:rPr>
        <w:t>: Se</w:t>
      </w:r>
      <w:r w:rsidR="00420F93">
        <w:rPr>
          <w:rFonts w:ascii="Arial" w:hAnsi="Arial" w:cs="Arial"/>
          <w:color w:val="141A37"/>
        </w:rPr>
        <w:t>curing commitment of school leaders</w:t>
      </w:r>
      <w:r w:rsidRPr="006E1FF1">
        <w:rPr>
          <w:rFonts w:ascii="Arial" w:hAnsi="Arial" w:cs="Arial"/>
          <w:color w:val="141A37"/>
        </w:rPr>
        <w:t xml:space="preserve"> and Step 7: Raising awareness of school staff</w:t>
      </w:r>
      <w:r w:rsidR="00420F93">
        <w:rPr>
          <w:rFonts w:ascii="Arial" w:hAnsi="Arial" w:cs="Arial"/>
          <w:color w:val="141A37"/>
        </w:rPr>
        <w:t xml:space="preserve"> about young carers</w:t>
      </w:r>
      <w:r w:rsidRPr="006E1FF1">
        <w:rPr>
          <w:rFonts w:ascii="Arial" w:hAnsi="Arial" w:cs="Arial"/>
          <w:color w:val="141A37"/>
        </w:rPr>
        <w:t xml:space="preserve">). To achieve this, training should be embedded within the school’s programme for professional development. </w:t>
      </w:r>
    </w:p>
    <w:p w14:paraId="3438A0E4" w14:textId="77777777" w:rsidR="006E1FF1" w:rsidRPr="006E1FF1" w:rsidRDefault="006E1FF1" w:rsidP="006E1FF1">
      <w:pPr>
        <w:ind w:left="964" w:right="964"/>
        <w:rPr>
          <w:rFonts w:ascii="Arial" w:hAnsi="Arial" w:cs="Arial"/>
          <w:color w:val="141A37"/>
        </w:rPr>
      </w:pPr>
    </w:p>
    <w:p w14:paraId="7B810E1C" w14:textId="77777777" w:rsidR="006E1FF1" w:rsidRPr="006E1FF1" w:rsidRDefault="006E1FF1" w:rsidP="006E1FF1">
      <w:pPr>
        <w:ind w:left="964" w:right="964"/>
        <w:rPr>
          <w:rFonts w:ascii="Arial" w:hAnsi="Arial" w:cs="Arial"/>
          <w:color w:val="141A37"/>
        </w:rPr>
      </w:pPr>
      <w:r w:rsidRPr="006E1FF1">
        <w:rPr>
          <w:rFonts w:ascii="Arial" w:hAnsi="Arial" w:cs="Arial"/>
          <w:color w:val="141A37"/>
        </w:rPr>
        <w:t>Cost:</w:t>
      </w:r>
    </w:p>
    <w:p w14:paraId="21074CB9" w14:textId="77777777" w:rsidR="006E1FF1" w:rsidRDefault="006E1FF1" w:rsidP="006E1FF1">
      <w:pPr>
        <w:ind w:left="964" w:right="964"/>
        <w:rPr>
          <w:rFonts w:ascii="Arial" w:hAnsi="Arial" w:cs="Arial"/>
          <w:color w:val="141A37"/>
        </w:rPr>
      </w:pPr>
    </w:p>
    <w:p w14:paraId="3017151F" w14:textId="77777777" w:rsidR="006E1FF1" w:rsidRPr="006E1FF1" w:rsidRDefault="006E1FF1" w:rsidP="2838E53E">
      <w:pPr>
        <w:pStyle w:val="ListParagraph"/>
        <w:numPr>
          <w:ilvl w:val="1"/>
          <w:numId w:val="2"/>
        </w:numPr>
        <w:ind w:right="964"/>
        <w:rPr>
          <w:color w:val="141A37"/>
        </w:rPr>
      </w:pPr>
      <w:r w:rsidRPr="2838E53E">
        <w:rPr>
          <w:rFonts w:ascii="Arial" w:eastAsia="Arial" w:hAnsi="Arial" w:cs="Arial"/>
          <w:color w:val="141A37"/>
        </w:rPr>
        <w:t>Training by the Young Carers School Operational Lead could be included as part of their role = no additional cost.</w:t>
      </w:r>
    </w:p>
    <w:p w14:paraId="00921DC8" w14:textId="77777777" w:rsidR="006E1FF1" w:rsidRDefault="006E1FF1" w:rsidP="006E1FF1">
      <w:pPr>
        <w:ind w:left="964" w:right="964"/>
        <w:rPr>
          <w:rFonts w:ascii="Arial" w:hAnsi="Arial" w:cs="Arial"/>
          <w:color w:val="141A37"/>
        </w:rPr>
      </w:pPr>
    </w:p>
    <w:p w14:paraId="008D3B21" w14:textId="77777777" w:rsidR="006E1FF1" w:rsidRPr="006E1FF1" w:rsidRDefault="006E1FF1" w:rsidP="2838E53E">
      <w:pPr>
        <w:pStyle w:val="ListParagraph"/>
        <w:numPr>
          <w:ilvl w:val="1"/>
          <w:numId w:val="2"/>
        </w:numPr>
        <w:ind w:right="964"/>
        <w:rPr>
          <w:color w:val="141A37"/>
        </w:rPr>
      </w:pPr>
      <w:r w:rsidRPr="2838E53E">
        <w:rPr>
          <w:rFonts w:ascii="Arial" w:eastAsia="Arial" w:hAnsi="Arial" w:cs="Arial"/>
          <w:color w:val="141A37"/>
        </w:rPr>
        <w:t>Some young carers’ services can offer training free to schools in the local area. Others may need to charge to cover costs. If this is the case, half day training = £100 - £300</w:t>
      </w:r>
    </w:p>
    <w:p w14:paraId="452220AE" w14:textId="77777777" w:rsidR="006E1FF1" w:rsidRDefault="006E1FF1" w:rsidP="006E1FF1">
      <w:pPr>
        <w:ind w:left="964" w:right="964"/>
        <w:rPr>
          <w:rFonts w:ascii="Arial" w:hAnsi="Arial" w:cs="Arial"/>
          <w:color w:val="141A37"/>
        </w:rPr>
      </w:pPr>
    </w:p>
    <w:p w14:paraId="494C8152" w14:textId="77777777" w:rsidR="006E1FF1" w:rsidRPr="006E1FF1" w:rsidRDefault="006E1FF1" w:rsidP="006E1FF1">
      <w:pPr>
        <w:ind w:left="964" w:right="964"/>
        <w:rPr>
          <w:rFonts w:ascii="Arial" w:hAnsi="Arial" w:cs="Arial"/>
          <w:color w:val="141A37"/>
        </w:rPr>
      </w:pPr>
    </w:p>
    <w:p w14:paraId="170A0AAC" w14:textId="700AD7E4" w:rsidR="006E1FF1" w:rsidRPr="003A52A3" w:rsidRDefault="006E1FF1" w:rsidP="2838E53E">
      <w:pPr>
        <w:ind w:left="964" w:right="964"/>
        <w:rPr>
          <w:rFonts w:ascii="Arial" w:eastAsia="Arial" w:hAnsi="Arial" w:cs="Arial"/>
          <w:b/>
          <w:bCs/>
          <w:color w:val="E72534"/>
          <w:sz w:val="30"/>
          <w:szCs w:val="30"/>
        </w:rPr>
      </w:pPr>
      <w:r w:rsidRPr="2838E53E">
        <w:rPr>
          <w:rFonts w:ascii="Arial" w:eastAsia="Arial" w:hAnsi="Arial" w:cs="Arial"/>
          <w:b/>
          <w:bCs/>
          <w:color w:val="E72534"/>
          <w:sz w:val="30"/>
          <w:szCs w:val="30"/>
        </w:rPr>
        <w:t xml:space="preserve">6. </w:t>
      </w:r>
      <w:r w:rsidRPr="003A52A3">
        <w:rPr>
          <w:rFonts w:ascii="Arial" w:hAnsi="Arial" w:cs="Arial"/>
          <w:b/>
          <w:color w:val="E72534"/>
          <w:sz w:val="30"/>
          <w:szCs w:val="30"/>
        </w:rPr>
        <w:tab/>
      </w:r>
      <w:r w:rsidRPr="2838E53E">
        <w:rPr>
          <w:rFonts w:ascii="Arial" w:eastAsia="Arial" w:hAnsi="Arial" w:cs="Arial"/>
          <w:b/>
          <w:bCs/>
          <w:color w:val="E72534"/>
          <w:sz w:val="30"/>
          <w:szCs w:val="30"/>
        </w:rPr>
        <w:t xml:space="preserve">Schools can benefit from involving a range of local agencies to provide support. </w:t>
      </w:r>
    </w:p>
    <w:p w14:paraId="774820D4" w14:textId="77777777" w:rsidR="006E1FF1" w:rsidRPr="006E1FF1" w:rsidRDefault="006E1FF1" w:rsidP="006E1FF1">
      <w:pPr>
        <w:ind w:left="964" w:right="964"/>
        <w:rPr>
          <w:rFonts w:ascii="Arial" w:hAnsi="Arial" w:cs="Arial"/>
          <w:color w:val="141A37"/>
        </w:rPr>
      </w:pPr>
    </w:p>
    <w:p w14:paraId="252055A3" w14:textId="77777777" w:rsidR="006E1FF1" w:rsidRDefault="006E1FF1" w:rsidP="006E1FF1">
      <w:pPr>
        <w:ind w:left="964" w:right="964"/>
        <w:rPr>
          <w:rFonts w:ascii="Arial" w:hAnsi="Arial" w:cs="Arial"/>
          <w:color w:val="141A37"/>
        </w:rPr>
      </w:pPr>
      <w:r w:rsidRPr="006E1FF1">
        <w:rPr>
          <w:rFonts w:ascii="Arial" w:hAnsi="Arial" w:cs="Arial"/>
          <w:color w:val="141A37"/>
        </w:rPr>
        <w:t>Many schools have benefitted from collaborative work with a local young carers’ service (see Step 6, T</w:t>
      </w:r>
      <w:r w:rsidR="00420F93">
        <w:rPr>
          <w:rFonts w:ascii="Arial" w:hAnsi="Arial" w:cs="Arial"/>
          <w:color w:val="141A37"/>
        </w:rPr>
        <w:t>ool 6</w:t>
      </w:r>
      <w:r w:rsidRPr="006E1FF1">
        <w:rPr>
          <w:rFonts w:ascii="Arial" w:hAnsi="Arial" w:cs="Arial"/>
          <w:color w:val="141A37"/>
        </w:rPr>
        <w:t xml:space="preserve">: Working in partnership with young carers’ services). </w:t>
      </w:r>
    </w:p>
    <w:p w14:paraId="648201FD" w14:textId="77777777" w:rsidR="006E1FF1" w:rsidRDefault="006E1FF1" w:rsidP="006E1FF1">
      <w:pPr>
        <w:ind w:left="964" w:right="964"/>
        <w:rPr>
          <w:rFonts w:ascii="Arial" w:hAnsi="Arial" w:cs="Arial"/>
          <w:color w:val="141A37"/>
        </w:rPr>
      </w:pPr>
    </w:p>
    <w:p w14:paraId="6A933474" w14:textId="77777777" w:rsidR="006E1FF1" w:rsidRDefault="006E1FF1" w:rsidP="006E1FF1">
      <w:pPr>
        <w:ind w:left="964" w:right="964"/>
        <w:rPr>
          <w:rFonts w:ascii="Arial" w:hAnsi="Arial" w:cs="Arial"/>
          <w:color w:val="141A37"/>
        </w:rPr>
      </w:pPr>
      <w:r w:rsidRPr="006E1FF1">
        <w:rPr>
          <w:rFonts w:ascii="Arial" w:hAnsi="Arial" w:cs="Arial"/>
          <w:color w:val="141A37"/>
        </w:rPr>
        <w:t xml:space="preserve">Young carers’ services can provide, for example: </w:t>
      </w:r>
    </w:p>
    <w:p w14:paraId="2C503569" w14:textId="77777777" w:rsidR="006E1FF1" w:rsidRPr="006E1FF1" w:rsidRDefault="006E1FF1" w:rsidP="006E1FF1">
      <w:pPr>
        <w:ind w:right="964"/>
        <w:rPr>
          <w:rFonts w:ascii="Arial" w:hAnsi="Arial" w:cs="Arial"/>
          <w:color w:val="141A37"/>
        </w:rPr>
      </w:pPr>
    </w:p>
    <w:p w14:paraId="1C1DCCDF" w14:textId="77777777" w:rsidR="006E1FF1" w:rsidRPr="00CD46E0" w:rsidRDefault="006E1FF1" w:rsidP="00CD46E0">
      <w:pPr>
        <w:pStyle w:val="ListParagraph"/>
        <w:numPr>
          <w:ilvl w:val="0"/>
          <w:numId w:val="5"/>
        </w:numPr>
        <w:ind w:left="1418" w:right="964" w:hanging="425"/>
        <w:rPr>
          <w:rFonts w:ascii="Arial" w:hAnsi="Arial" w:cs="Arial"/>
          <w:color w:val="141A37"/>
        </w:rPr>
      </w:pPr>
      <w:r w:rsidRPr="00CD46E0">
        <w:rPr>
          <w:rFonts w:ascii="Arial" w:hAnsi="Arial" w:cs="Arial"/>
          <w:color w:val="141A37"/>
        </w:rPr>
        <w:t xml:space="preserve">School drop in or weekly peer support groups </w:t>
      </w:r>
    </w:p>
    <w:p w14:paraId="3E4944AE" w14:textId="77777777" w:rsidR="006E1FF1" w:rsidRDefault="006E1FF1" w:rsidP="00CD46E0">
      <w:pPr>
        <w:ind w:left="1418" w:right="964" w:hanging="425"/>
        <w:rPr>
          <w:rFonts w:ascii="Arial" w:hAnsi="Arial" w:cs="Arial"/>
          <w:color w:val="141A37"/>
        </w:rPr>
      </w:pPr>
    </w:p>
    <w:p w14:paraId="1BDC8D7F" w14:textId="77777777" w:rsidR="006E1FF1" w:rsidRPr="00CD46E0" w:rsidRDefault="006E1FF1" w:rsidP="00CD46E0">
      <w:pPr>
        <w:pStyle w:val="ListParagraph"/>
        <w:numPr>
          <w:ilvl w:val="0"/>
          <w:numId w:val="5"/>
        </w:numPr>
        <w:ind w:left="1418" w:right="964" w:hanging="425"/>
        <w:rPr>
          <w:rFonts w:ascii="Arial" w:hAnsi="Arial" w:cs="Arial"/>
          <w:color w:val="141A37"/>
        </w:rPr>
      </w:pPr>
      <w:r w:rsidRPr="00CD46E0">
        <w:rPr>
          <w:rFonts w:ascii="Arial" w:hAnsi="Arial" w:cs="Arial"/>
          <w:color w:val="141A37"/>
        </w:rPr>
        <w:t xml:space="preserve">Delivery of personal, social, health and economics education lessons and assemblies </w:t>
      </w:r>
    </w:p>
    <w:p w14:paraId="772D0325" w14:textId="77777777" w:rsidR="006E1FF1" w:rsidRDefault="006E1FF1" w:rsidP="00CD46E0">
      <w:pPr>
        <w:ind w:left="1418" w:right="964" w:hanging="425"/>
        <w:rPr>
          <w:rFonts w:ascii="Arial" w:hAnsi="Arial" w:cs="Arial"/>
          <w:color w:val="141A37"/>
        </w:rPr>
      </w:pPr>
    </w:p>
    <w:p w14:paraId="14DEA39F" w14:textId="77777777" w:rsidR="006E1FF1" w:rsidRPr="00CD46E0" w:rsidRDefault="006E1FF1" w:rsidP="00CD46E0">
      <w:pPr>
        <w:pStyle w:val="ListParagraph"/>
        <w:numPr>
          <w:ilvl w:val="0"/>
          <w:numId w:val="5"/>
        </w:numPr>
        <w:ind w:left="1418" w:right="964" w:hanging="425"/>
        <w:rPr>
          <w:rFonts w:ascii="Arial" w:hAnsi="Arial" w:cs="Arial"/>
          <w:color w:val="141A37"/>
        </w:rPr>
      </w:pPr>
      <w:r w:rsidRPr="00CD46E0">
        <w:rPr>
          <w:rFonts w:ascii="Arial" w:hAnsi="Arial" w:cs="Arial"/>
          <w:color w:val="141A37"/>
        </w:rPr>
        <w:t xml:space="preserve">Staff training and awareness raising </w:t>
      </w:r>
    </w:p>
    <w:p w14:paraId="3C37C3EF" w14:textId="77777777" w:rsidR="006E1FF1" w:rsidRDefault="006E1FF1" w:rsidP="00CD46E0">
      <w:pPr>
        <w:ind w:left="1418" w:right="964" w:hanging="425"/>
        <w:rPr>
          <w:rFonts w:ascii="Arial" w:hAnsi="Arial" w:cs="Arial"/>
          <w:color w:val="141A37"/>
        </w:rPr>
      </w:pPr>
    </w:p>
    <w:p w14:paraId="42647201" w14:textId="77777777" w:rsidR="006E1FF1" w:rsidRPr="00CD46E0" w:rsidRDefault="006E1FF1" w:rsidP="00CD46E0">
      <w:pPr>
        <w:pStyle w:val="ListParagraph"/>
        <w:numPr>
          <w:ilvl w:val="0"/>
          <w:numId w:val="5"/>
        </w:numPr>
        <w:ind w:left="1418" w:right="964" w:hanging="425"/>
        <w:rPr>
          <w:rFonts w:ascii="Arial" w:hAnsi="Arial" w:cs="Arial"/>
          <w:color w:val="141A37"/>
        </w:rPr>
      </w:pPr>
      <w:r w:rsidRPr="00CD46E0">
        <w:rPr>
          <w:rFonts w:ascii="Arial" w:hAnsi="Arial" w:cs="Arial"/>
          <w:color w:val="141A37"/>
        </w:rPr>
        <w:t xml:space="preserve">Supporting schools with the development and implementation of a school policy for young carers </w:t>
      </w:r>
    </w:p>
    <w:p w14:paraId="22766376" w14:textId="77777777" w:rsidR="006E1FF1" w:rsidRDefault="006E1FF1" w:rsidP="00CD46E0">
      <w:pPr>
        <w:ind w:left="1418" w:right="964" w:hanging="425"/>
        <w:rPr>
          <w:rFonts w:ascii="Arial" w:hAnsi="Arial" w:cs="Arial"/>
          <w:color w:val="141A37"/>
        </w:rPr>
      </w:pPr>
    </w:p>
    <w:p w14:paraId="32D26A34" w14:textId="77777777" w:rsidR="006E1FF1" w:rsidRPr="00CD46E0" w:rsidRDefault="006E1FF1" w:rsidP="00CD46E0">
      <w:pPr>
        <w:pStyle w:val="ListParagraph"/>
        <w:numPr>
          <w:ilvl w:val="0"/>
          <w:numId w:val="5"/>
        </w:numPr>
        <w:ind w:left="1418" w:right="964" w:hanging="425"/>
        <w:rPr>
          <w:rFonts w:ascii="Arial" w:hAnsi="Arial" w:cs="Arial"/>
          <w:color w:val="141A37"/>
        </w:rPr>
      </w:pPr>
      <w:r w:rsidRPr="00CD46E0">
        <w:rPr>
          <w:rFonts w:ascii="Arial" w:hAnsi="Arial" w:cs="Arial"/>
          <w:color w:val="141A37"/>
        </w:rPr>
        <w:t xml:space="preserve">One-to-one support </w:t>
      </w:r>
    </w:p>
    <w:p w14:paraId="4D41198B" w14:textId="77777777" w:rsidR="006E1FF1" w:rsidRDefault="006E1FF1" w:rsidP="00CD46E0">
      <w:pPr>
        <w:ind w:left="1418" w:right="964" w:hanging="425"/>
        <w:rPr>
          <w:rFonts w:ascii="Arial" w:hAnsi="Arial" w:cs="Arial"/>
          <w:color w:val="141A37"/>
        </w:rPr>
      </w:pPr>
    </w:p>
    <w:p w14:paraId="557DBC5E" w14:textId="77777777" w:rsidR="006E1FF1" w:rsidRPr="00CD46E0" w:rsidRDefault="006E1FF1" w:rsidP="00CD46E0">
      <w:pPr>
        <w:pStyle w:val="ListParagraph"/>
        <w:numPr>
          <w:ilvl w:val="0"/>
          <w:numId w:val="5"/>
        </w:numPr>
        <w:ind w:left="1418" w:right="964" w:hanging="425"/>
        <w:rPr>
          <w:rFonts w:ascii="Arial" w:hAnsi="Arial" w:cs="Arial"/>
          <w:color w:val="141A37"/>
        </w:rPr>
      </w:pPr>
      <w:r w:rsidRPr="00CD46E0">
        <w:rPr>
          <w:rFonts w:ascii="Arial" w:hAnsi="Arial" w:cs="Arial"/>
          <w:color w:val="141A37"/>
        </w:rPr>
        <w:t xml:space="preserve">Young carers peer mentoring or buddying scheme </w:t>
      </w:r>
    </w:p>
    <w:p w14:paraId="53B037F1" w14:textId="77777777" w:rsidR="006E1FF1" w:rsidRDefault="006E1FF1" w:rsidP="00CD46E0">
      <w:pPr>
        <w:ind w:left="1418" w:right="964" w:hanging="425"/>
        <w:rPr>
          <w:rFonts w:ascii="Arial" w:hAnsi="Arial" w:cs="Arial"/>
          <w:color w:val="141A37"/>
        </w:rPr>
      </w:pPr>
    </w:p>
    <w:p w14:paraId="2A5EF191" w14:textId="77777777" w:rsidR="006E1FF1" w:rsidRPr="00CD46E0" w:rsidRDefault="006E1FF1" w:rsidP="00CD46E0">
      <w:pPr>
        <w:pStyle w:val="ListParagraph"/>
        <w:numPr>
          <w:ilvl w:val="0"/>
          <w:numId w:val="5"/>
        </w:numPr>
        <w:ind w:left="1418" w:right="964" w:hanging="425"/>
        <w:rPr>
          <w:rFonts w:ascii="Arial" w:hAnsi="Arial" w:cs="Arial"/>
          <w:color w:val="141A37"/>
        </w:rPr>
      </w:pPr>
      <w:r w:rsidRPr="00CD46E0">
        <w:rPr>
          <w:rFonts w:ascii="Arial" w:hAnsi="Arial" w:cs="Arial"/>
          <w:color w:val="141A37"/>
        </w:rPr>
        <w:t xml:space="preserve">Referral pathways into wider young carers service </w:t>
      </w:r>
    </w:p>
    <w:p w14:paraId="1766196D" w14:textId="77777777" w:rsidR="006E1FF1" w:rsidRDefault="006E1FF1" w:rsidP="006E1FF1">
      <w:pPr>
        <w:ind w:left="964" w:right="964"/>
        <w:rPr>
          <w:rFonts w:ascii="Arial" w:hAnsi="Arial" w:cs="Arial"/>
          <w:color w:val="141A37"/>
        </w:rPr>
      </w:pPr>
    </w:p>
    <w:p w14:paraId="42EA2498" w14:textId="692435CF" w:rsidR="006E1FF1" w:rsidRDefault="2838E53E" w:rsidP="2838E53E">
      <w:pPr>
        <w:ind w:left="964" w:right="964"/>
        <w:rPr>
          <w:rFonts w:ascii="Arial" w:eastAsia="Arial" w:hAnsi="Arial" w:cs="Arial"/>
          <w:color w:val="141A37"/>
        </w:rPr>
      </w:pPr>
      <w:r w:rsidRPr="2838E53E">
        <w:rPr>
          <w:rFonts w:ascii="Arial" w:eastAsia="Arial" w:hAnsi="Arial" w:cs="Arial"/>
          <w:color w:val="141A37"/>
        </w:rPr>
        <w:t xml:space="preserve">Schools can also consider how they use School Nurses and/or Education Welfare to support young carers (see Step 6, Tool 5: Working with school nurses to support young carers). School Nurses are ideally positioned to play a pivotal role in the lives of young people. School nurses can help reduce the negative impact of caring on the health and well-being of young carers by ensuring that young carers are identified early and receive timely, age-appropriate information, by spotting and addressing any emerging health needs and by ensuring that young carers are accessing appropriate health services and other support. </w:t>
      </w:r>
    </w:p>
    <w:p w14:paraId="2B8AA553" w14:textId="77777777" w:rsidR="0027646D" w:rsidRDefault="0027646D" w:rsidP="006E1FF1">
      <w:pPr>
        <w:ind w:left="964" w:right="964"/>
        <w:rPr>
          <w:rFonts w:ascii="Arial" w:hAnsi="Arial" w:cs="Arial"/>
          <w:color w:val="141A37"/>
        </w:rPr>
      </w:pPr>
    </w:p>
    <w:p w14:paraId="00F52D49" w14:textId="77777777" w:rsidR="0027646D" w:rsidRDefault="0027646D" w:rsidP="006E1FF1">
      <w:pPr>
        <w:ind w:left="964" w:right="964"/>
        <w:rPr>
          <w:rFonts w:ascii="Arial" w:hAnsi="Arial" w:cs="Arial"/>
          <w:color w:val="141A37"/>
        </w:rPr>
      </w:pPr>
    </w:p>
    <w:p w14:paraId="58D6EB9C" w14:textId="77777777" w:rsidR="0027646D" w:rsidRDefault="0027646D" w:rsidP="0027646D">
      <w:pPr>
        <w:spacing w:line="240" w:lineRule="atLeast"/>
        <w:ind w:left="567" w:right="567"/>
        <w:jc w:val="both"/>
        <w:rPr>
          <w:rFonts w:ascii="Arial" w:hAnsi="Arial" w:cs="Arial"/>
          <w:b/>
          <w:color w:val="141A37"/>
        </w:rPr>
      </w:pPr>
      <w:r w:rsidRPr="0027646D">
        <w:rPr>
          <w:rFonts w:ascii="Arial" w:hAnsi="Arial" w:cs="Arial"/>
          <w:b/>
          <w:color w:val="141A37"/>
        </w:rPr>
        <w:lastRenderedPageBreak/>
        <w:t>Further</w:t>
      </w:r>
      <w:r>
        <w:rPr>
          <w:rFonts w:ascii="Arial" w:hAnsi="Arial" w:cs="Arial"/>
          <w:b/>
          <w:color w:val="141A37"/>
        </w:rPr>
        <w:t xml:space="preserve"> reading:</w:t>
      </w:r>
    </w:p>
    <w:p w14:paraId="4819B250" w14:textId="77777777" w:rsidR="0027646D" w:rsidRDefault="0027646D" w:rsidP="0027646D">
      <w:pPr>
        <w:spacing w:line="240" w:lineRule="atLeast"/>
        <w:ind w:left="567" w:right="567"/>
        <w:jc w:val="both"/>
        <w:rPr>
          <w:rFonts w:ascii="Arial" w:hAnsi="Arial" w:cs="Arial"/>
          <w:b/>
          <w:color w:val="141A37"/>
        </w:rPr>
      </w:pPr>
    </w:p>
    <w:p w14:paraId="1CDA88EC" w14:textId="77777777" w:rsidR="0027646D" w:rsidRPr="0005551E" w:rsidRDefault="0027646D" w:rsidP="0027646D">
      <w:pPr>
        <w:pStyle w:val="ListParagraph"/>
        <w:numPr>
          <w:ilvl w:val="0"/>
          <w:numId w:val="7"/>
        </w:numPr>
        <w:autoSpaceDE w:val="0"/>
        <w:autoSpaceDN w:val="0"/>
        <w:adjustRightInd w:val="0"/>
        <w:rPr>
          <w:rFonts w:ascii="Arial" w:hAnsi="Arial" w:cs="Arial"/>
          <w:color w:val="000000"/>
        </w:rPr>
      </w:pPr>
      <w:r w:rsidRPr="0005551E">
        <w:rPr>
          <w:rFonts w:ascii="Arial" w:hAnsi="Arial" w:cs="Arial"/>
          <w:color w:val="141A37"/>
        </w:rPr>
        <w:t>Welsh Government (2014)</w:t>
      </w:r>
      <w:r w:rsidRPr="0027646D">
        <w:rPr>
          <w:rFonts w:ascii="Arial" w:hAnsi="Arial" w:cs="Arial"/>
          <w:b/>
          <w:color w:val="141A37"/>
        </w:rPr>
        <w:t xml:space="preserve"> </w:t>
      </w:r>
      <w:r w:rsidRPr="0027646D">
        <w:rPr>
          <w:rFonts w:ascii="Arial" w:hAnsi="Arial" w:cs="Arial"/>
          <w:i/>
          <w:color w:val="141A37"/>
        </w:rPr>
        <w:t>Guidance for using the Pupil Deprivation Grant: What really works?</w:t>
      </w:r>
    </w:p>
    <w:p w14:paraId="06C381C1" w14:textId="0071D819" w:rsidR="0005551E" w:rsidRPr="0005551E" w:rsidRDefault="2838E53E" w:rsidP="2838E53E">
      <w:pPr>
        <w:autoSpaceDE w:val="0"/>
        <w:autoSpaceDN w:val="0"/>
        <w:adjustRightInd w:val="0"/>
        <w:ind w:left="720"/>
        <w:rPr>
          <w:rFonts w:ascii="Frutiger-Roman" w:eastAsia="Frutiger-Roman" w:hAnsi="Frutiger-Roman" w:cs="Frutiger-Roman"/>
          <w:color w:val="141A37"/>
        </w:rPr>
      </w:pPr>
      <w:r w:rsidRPr="2838E53E">
        <w:rPr>
          <w:rFonts w:ascii="Frutiger-Roman" w:eastAsia="Frutiger-Roman" w:hAnsi="Frutiger-Roman" w:cs="Frutiger-Roman"/>
          <w:color w:val="141A37"/>
        </w:rPr>
        <w:t>This guide is intended to give schools practical advice on how to use their Pupil Deprivation Grant to best effect. It supplements the guidance for practitioners that was published in December 2013 on the Pupil Deprivation Grant 2013–2015.</w:t>
      </w:r>
    </w:p>
    <w:p w14:paraId="15558F8C" w14:textId="77777777" w:rsidR="0005551E" w:rsidRPr="0005551E" w:rsidRDefault="0005551E" w:rsidP="0005551E">
      <w:pPr>
        <w:pStyle w:val="ListParagraph"/>
        <w:autoSpaceDE w:val="0"/>
        <w:autoSpaceDN w:val="0"/>
        <w:adjustRightInd w:val="0"/>
        <w:rPr>
          <w:rFonts w:ascii="Frutiger-Roman" w:hAnsi="Frutiger-Roman" w:cs="Frutiger-Roman"/>
        </w:rPr>
      </w:pPr>
    </w:p>
    <w:p w14:paraId="162E80C6" w14:textId="56BDC4DA" w:rsidR="0027646D" w:rsidRPr="007B294B" w:rsidRDefault="0027646D" w:rsidP="0027646D">
      <w:pPr>
        <w:pStyle w:val="ListParagraph"/>
        <w:numPr>
          <w:ilvl w:val="0"/>
          <w:numId w:val="7"/>
        </w:numPr>
        <w:autoSpaceDE w:val="0"/>
        <w:autoSpaceDN w:val="0"/>
        <w:adjustRightInd w:val="0"/>
        <w:rPr>
          <w:rFonts w:ascii="Arial" w:hAnsi="Arial" w:cs="Arial"/>
          <w:color w:val="141A37"/>
        </w:rPr>
      </w:pPr>
      <w:r w:rsidRPr="0027646D">
        <w:rPr>
          <w:rFonts w:ascii="Arial" w:hAnsi="Arial" w:cs="Arial"/>
          <w:iCs/>
          <w:color w:val="141A37"/>
        </w:rPr>
        <w:t>Estyn (November 2012)</w:t>
      </w:r>
      <w:r w:rsidRPr="0027646D">
        <w:rPr>
          <w:rFonts w:ascii="Arial" w:hAnsi="Arial" w:cs="Arial"/>
          <w:i/>
          <w:iCs/>
          <w:color w:val="141A37"/>
        </w:rPr>
        <w:t xml:space="preserve"> Effective practice in tackling poverty and</w:t>
      </w:r>
      <w:r w:rsidR="007B294B">
        <w:rPr>
          <w:rFonts w:ascii="Arial" w:hAnsi="Arial" w:cs="Arial"/>
          <w:color w:val="141A37"/>
        </w:rPr>
        <w:t xml:space="preserve"> </w:t>
      </w:r>
      <w:r w:rsidRPr="007B294B">
        <w:rPr>
          <w:rFonts w:ascii="Arial" w:hAnsi="Arial" w:cs="Arial"/>
          <w:i/>
          <w:iCs/>
          <w:color w:val="141A37"/>
        </w:rPr>
        <w:t xml:space="preserve">disadvantage in schools </w:t>
      </w:r>
    </w:p>
    <w:p w14:paraId="03949F56" w14:textId="4F9D6FEE" w:rsidR="0005551E" w:rsidRDefault="0005551E" w:rsidP="2838E53E">
      <w:pPr>
        <w:pStyle w:val="ListParagraph"/>
        <w:autoSpaceDE w:val="0"/>
        <w:autoSpaceDN w:val="0"/>
        <w:adjustRightInd w:val="0"/>
        <w:rPr>
          <w:rFonts w:ascii="Arial" w:eastAsia="Arial" w:hAnsi="Arial" w:cs="Arial"/>
          <w:i/>
          <w:iCs/>
          <w:color w:val="141A37"/>
        </w:rPr>
      </w:pPr>
    </w:p>
    <w:p w14:paraId="77B15020" w14:textId="77777777" w:rsidR="0027646D" w:rsidRPr="0005551E" w:rsidRDefault="2838E53E" w:rsidP="2838E53E">
      <w:pPr>
        <w:pStyle w:val="ListParagraph"/>
        <w:numPr>
          <w:ilvl w:val="0"/>
          <w:numId w:val="7"/>
        </w:numPr>
        <w:autoSpaceDE w:val="0"/>
        <w:autoSpaceDN w:val="0"/>
        <w:adjustRightInd w:val="0"/>
        <w:rPr>
          <w:rFonts w:ascii="Arial" w:eastAsia="Arial" w:hAnsi="Arial" w:cs="Arial"/>
          <w:i/>
          <w:iCs/>
          <w:color w:val="141A37"/>
        </w:rPr>
      </w:pPr>
      <w:r w:rsidRPr="2838E53E">
        <w:rPr>
          <w:rFonts w:ascii="Arial" w:eastAsia="Arial" w:hAnsi="Arial" w:cs="Arial"/>
          <w:color w:val="141A37"/>
        </w:rPr>
        <w:t>The Sutton Trust Education Endowment Foundation (EEF)</w:t>
      </w:r>
      <w:r w:rsidRPr="2838E53E">
        <w:rPr>
          <w:rFonts w:ascii="Arial" w:eastAsia="Arial" w:hAnsi="Arial" w:cs="Arial"/>
          <w:i/>
          <w:iCs/>
          <w:color w:val="141A37"/>
        </w:rPr>
        <w:t xml:space="preserve"> </w:t>
      </w:r>
      <w:r w:rsidRPr="2838E53E">
        <w:rPr>
          <w:rFonts w:ascii="Arial" w:eastAsia="Arial" w:hAnsi="Arial" w:cs="Arial"/>
          <w:color w:val="141A37"/>
        </w:rPr>
        <w:t>Toolkit</w:t>
      </w:r>
    </w:p>
    <w:p w14:paraId="43AD8A96" w14:textId="3D6BE50C" w:rsidR="2838E53E" w:rsidRDefault="2838E53E" w:rsidP="2838E53E">
      <w:pPr>
        <w:pStyle w:val="ListParagraph"/>
        <w:rPr>
          <w:rFonts w:ascii="Arial" w:eastAsia="Arial" w:hAnsi="Arial" w:cs="Arial"/>
          <w:color w:val="141A37"/>
        </w:rPr>
      </w:pPr>
    </w:p>
    <w:p w14:paraId="685BCA11" w14:textId="788D3661" w:rsidR="0005551E" w:rsidRPr="0005551E" w:rsidRDefault="0005551E" w:rsidP="2838E53E">
      <w:pPr>
        <w:pStyle w:val="ListParagraph"/>
        <w:autoSpaceDE w:val="0"/>
        <w:autoSpaceDN w:val="0"/>
        <w:adjustRightInd w:val="0"/>
        <w:rPr>
          <w:rFonts w:ascii="Arial" w:eastAsia="Arial" w:hAnsi="Arial" w:cs="Arial"/>
          <w:i/>
          <w:iCs/>
          <w:color w:val="141A37"/>
        </w:rPr>
      </w:pPr>
      <w:r w:rsidRPr="2838E53E">
        <w:rPr>
          <w:rFonts w:ascii="Arial" w:eastAsia="Arial" w:hAnsi="Arial" w:cs="Arial"/>
          <w:color w:val="141A37"/>
        </w:rPr>
        <w:t>The online toolkit is an accessible summary of educational research which provides guidance for teachers and schools on how to use their resources to improve the attainment of disadvantaged pupils.</w:t>
      </w:r>
    </w:p>
    <w:p w14:paraId="2463E47D" w14:textId="77777777" w:rsidR="0027646D" w:rsidRPr="006E1FF1" w:rsidRDefault="0027646D" w:rsidP="006E1FF1">
      <w:pPr>
        <w:ind w:left="964" w:right="964"/>
        <w:rPr>
          <w:rFonts w:ascii="Arial" w:hAnsi="Arial" w:cs="Arial"/>
          <w:color w:val="141A37"/>
        </w:rPr>
      </w:pPr>
    </w:p>
    <w:p w14:paraId="274161FC" w14:textId="77777777" w:rsidR="00291120" w:rsidRDefault="00291120" w:rsidP="00091045">
      <w:pPr>
        <w:ind w:left="964" w:right="964"/>
        <w:rPr>
          <w:rFonts w:ascii="Arial" w:hAnsi="Arial" w:cs="Arial"/>
          <w:color w:val="141A37"/>
        </w:rPr>
      </w:pPr>
    </w:p>
    <w:p w14:paraId="2666B848" w14:textId="77777777" w:rsidR="007B294B" w:rsidRDefault="007B294B" w:rsidP="00091045">
      <w:pPr>
        <w:ind w:left="964" w:right="964"/>
        <w:rPr>
          <w:rFonts w:ascii="Arial" w:hAnsi="Arial" w:cs="Arial"/>
          <w:color w:val="141A37"/>
        </w:rPr>
      </w:pPr>
    </w:p>
    <w:p w14:paraId="4DB87480" w14:textId="77777777" w:rsidR="007B294B" w:rsidRDefault="007B294B" w:rsidP="00091045">
      <w:pPr>
        <w:ind w:left="964" w:right="964"/>
        <w:rPr>
          <w:rFonts w:ascii="Arial" w:hAnsi="Arial" w:cs="Arial"/>
          <w:color w:val="141A37"/>
        </w:rPr>
      </w:pPr>
    </w:p>
    <w:p w14:paraId="4A20895F" w14:textId="77777777" w:rsidR="007B294B" w:rsidRDefault="007B294B" w:rsidP="00091045">
      <w:pPr>
        <w:ind w:left="964" w:right="964"/>
        <w:rPr>
          <w:rFonts w:ascii="Arial" w:hAnsi="Arial" w:cs="Arial"/>
          <w:color w:val="141A37"/>
        </w:rPr>
      </w:pPr>
    </w:p>
    <w:p w14:paraId="5D42DC19" w14:textId="77777777" w:rsidR="007B294B" w:rsidRDefault="007B294B" w:rsidP="00091045">
      <w:pPr>
        <w:ind w:left="964" w:right="964"/>
        <w:rPr>
          <w:rFonts w:ascii="Arial" w:hAnsi="Arial" w:cs="Arial"/>
          <w:color w:val="141A37"/>
        </w:rPr>
      </w:pPr>
    </w:p>
    <w:p w14:paraId="69029C12" w14:textId="77777777" w:rsidR="007B294B" w:rsidRDefault="007B294B" w:rsidP="00091045">
      <w:pPr>
        <w:ind w:left="964" w:right="964"/>
        <w:rPr>
          <w:rFonts w:ascii="Arial" w:hAnsi="Arial" w:cs="Arial"/>
          <w:color w:val="141A37"/>
        </w:rPr>
      </w:pPr>
    </w:p>
    <w:p w14:paraId="242A5B72" w14:textId="77777777" w:rsidR="007B294B" w:rsidRDefault="007B294B" w:rsidP="00091045">
      <w:pPr>
        <w:ind w:left="964" w:right="964"/>
        <w:rPr>
          <w:rFonts w:ascii="Arial" w:hAnsi="Arial" w:cs="Arial"/>
          <w:color w:val="141A37"/>
        </w:rPr>
      </w:pPr>
    </w:p>
    <w:p w14:paraId="0802F664" w14:textId="77777777" w:rsidR="007B294B" w:rsidRDefault="007B294B" w:rsidP="00091045">
      <w:pPr>
        <w:ind w:left="964" w:right="964"/>
        <w:rPr>
          <w:rFonts w:ascii="Arial" w:hAnsi="Arial" w:cs="Arial"/>
          <w:color w:val="141A37"/>
        </w:rPr>
      </w:pPr>
    </w:p>
    <w:p w14:paraId="74B302DD" w14:textId="77777777" w:rsidR="007B294B" w:rsidRDefault="007B294B" w:rsidP="00091045">
      <w:pPr>
        <w:ind w:left="964" w:right="964"/>
        <w:rPr>
          <w:rFonts w:ascii="Arial" w:hAnsi="Arial" w:cs="Arial"/>
          <w:color w:val="141A37"/>
        </w:rPr>
      </w:pPr>
    </w:p>
    <w:p w14:paraId="1281BC64" w14:textId="77777777" w:rsidR="007B294B" w:rsidRDefault="007B294B" w:rsidP="00091045">
      <w:pPr>
        <w:ind w:left="964" w:right="964"/>
        <w:rPr>
          <w:rFonts w:ascii="Arial" w:hAnsi="Arial" w:cs="Arial"/>
          <w:color w:val="141A37"/>
        </w:rPr>
      </w:pPr>
    </w:p>
    <w:p w14:paraId="16251595" w14:textId="77777777" w:rsidR="007B294B" w:rsidRDefault="007B294B" w:rsidP="00091045">
      <w:pPr>
        <w:ind w:left="964" w:right="964"/>
        <w:rPr>
          <w:rFonts w:ascii="Arial" w:hAnsi="Arial" w:cs="Arial"/>
          <w:color w:val="141A37"/>
        </w:rPr>
      </w:pPr>
    </w:p>
    <w:p w14:paraId="4935BB6F" w14:textId="77777777" w:rsidR="007B294B" w:rsidRDefault="007B294B" w:rsidP="00091045">
      <w:pPr>
        <w:ind w:left="964" w:right="964"/>
        <w:rPr>
          <w:rFonts w:ascii="Arial" w:hAnsi="Arial" w:cs="Arial"/>
          <w:color w:val="141A37"/>
        </w:rPr>
      </w:pPr>
    </w:p>
    <w:p w14:paraId="2D645BCE" w14:textId="77777777" w:rsidR="007B294B" w:rsidRDefault="007B294B" w:rsidP="00091045">
      <w:pPr>
        <w:ind w:left="964" w:right="964"/>
        <w:rPr>
          <w:rFonts w:ascii="Arial" w:hAnsi="Arial" w:cs="Arial"/>
          <w:color w:val="141A37"/>
        </w:rPr>
      </w:pPr>
    </w:p>
    <w:p w14:paraId="7E22B670" w14:textId="77777777" w:rsidR="007B294B" w:rsidRDefault="007B294B" w:rsidP="00091045">
      <w:pPr>
        <w:ind w:left="964" w:right="964"/>
        <w:rPr>
          <w:rFonts w:ascii="Arial" w:hAnsi="Arial" w:cs="Arial"/>
          <w:color w:val="141A37"/>
        </w:rPr>
      </w:pPr>
    </w:p>
    <w:p w14:paraId="14BDE744" w14:textId="77777777" w:rsidR="007B294B" w:rsidRDefault="007B294B" w:rsidP="00091045">
      <w:pPr>
        <w:ind w:left="964" w:right="964"/>
        <w:rPr>
          <w:rFonts w:ascii="Arial" w:hAnsi="Arial" w:cs="Arial"/>
          <w:color w:val="141A37"/>
        </w:rPr>
      </w:pPr>
    </w:p>
    <w:p w14:paraId="545DE9DA" w14:textId="77777777" w:rsidR="007B294B" w:rsidRDefault="007B294B" w:rsidP="00091045">
      <w:pPr>
        <w:ind w:left="964" w:right="964"/>
        <w:rPr>
          <w:rFonts w:ascii="Arial" w:hAnsi="Arial" w:cs="Arial"/>
          <w:color w:val="141A37"/>
        </w:rPr>
      </w:pPr>
    </w:p>
    <w:p w14:paraId="31E13B58" w14:textId="77777777" w:rsidR="007B294B" w:rsidRDefault="007B294B" w:rsidP="00091045">
      <w:pPr>
        <w:ind w:left="964" w:right="964"/>
        <w:rPr>
          <w:rFonts w:ascii="Arial" w:hAnsi="Arial" w:cs="Arial"/>
          <w:color w:val="141A37"/>
        </w:rPr>
      </w:pPr>
    </w:p>
    <w:p w14:paraId="385A443E" w14:textId="32F644B4" w:rsidR="007B294B" w:rsidRDefault="007B294B" w:rsidP="00091045">
      <w:pPr>
        <w:ind w:left="964" w:right="964"/>
        <w:rPr>
          <w:rFonts w:ascii="Arial" w:hAnsi="Arial" w:cs="Arial"/>
          <w:color w:val="141A37"/>
        </w:rPr>
      </w:pPr>
      <w:r w:rsidRPr="00FE44E4">
        <w:rPr>
          <w:noProof/>
          <w:lang w:eastAsia="en-GB"/>
        </w:rPr>
        <w:drawing>
          <wp:inline distT="0" distB="0" distL="0" distR="0" wp14:anchorId="2CB67E04" wp14:editId="700D2403">
            <wp:extent cx="2933700" cy="895350"/>
            <wp:effectExtent l="0" t="0" r="0" b="0"/>
            <wp:docPr id="8" name="Picture 8"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895350"/>
                    </a:xfrm>
                    <a:prstGeom prst="rect">
                      <a:avLst/>
                    </a:prstGeom>
                    <a:noFill/>
                    <a:ln>
                      <a:noFill/>
                    </a:ln>
                  </pic:spPr>
                </pic:pic>
              </a:graphicData>
            </a:graphic>
          </wp:inline>
        </w:drawing>
      </w:r>
    </w:p>
    <w:p w14:paraId="0E6EB0BA" w14:textId="77777777" w:rsidR="007B294B" w:rsidRDefault="007B294B" w:rsidP="00091045">
      <w:pPr>
        <w:ind w:left="964" w:right="964"/>
        <w:rPr>
          <w:rFonts w:ascii="Arial" w:hAnsi="Arial" w:cs="Arial"/>
          <w:color w:val="141A37"/>
        </w:rPr>
      </w:pPr>
    </w:p>
    <w:p w14:paraId="191442C6" w14:textId="77777777" w:rsidR="007B294B" w:rsidRPr="00FE44E4" w:rsidRDefault="007B294B" w:rsidP="007B294B">
      <w:pPr>
        <w:ind w:left="709" w:right="964"/>
        <w:rPr>
          <w:rFonts w:ascii="Arial" w:hAnsi="Arial" w:cs="Arial"/>
          <w:color w:val="141A37"/>
        </w:rPr>
      </w:pPr>
      <w:r w:rsidRPr="00FE44E4">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14:paraId="39525356" w14:textId="77777777" w:rsidR="007B294B" w:rsidRPr="00FE44E4" w:rsidRDefault="007B294B" w:rsidP="007B294B">
      <w:pPr>
        <w:ind w:left="709" w:right="964"/>
        <w:rPr>
          <w:rFonts w:ascii="Arial" w:hAnsi="Arial" w:cs="Arial"/>
          <w:color w:val="141A37"/>
        </w:rPr>
      </w:pPr>
      <w:r w:rsidRPr="00FE44E4">
        <w:rPr>
          <w:rFonts w:ascii="Arial" w:hAnsi="Arial" w:cs="Arial"/>
          <w:color w:val="141A37"/>
        </w:rPr>
        <w:t> </w:t>
      </w:r>
    </w:p>
    <w:p w14:paraId="2653E6EE" w14:textId="77777777" w:rsidR="007B294B" w:rsidRPr="00FE44E4" w:rsidRDefault="007B294B" w:rsidP="007B294B">
      <w:pPr>
        <w:ind w:left="709" w:right="964"/>
        <w:rPr>
          <w:rFonts w:ascii="Arial" w:hAnsi="Arial" w:cs="Arial"/>
          <w:color w:val="141A37"/>
        </w:rPr>
      </w:pPr>
      <w:r w:rsidRPr="00FE44E4">
        <w:rPr>
          <w:rFonts w:ascii="Arial" w:hAnsi="Arial" w:cs="Arial"/>
          <w:color w:val="141A37"/>
        </w:rPr>
        <w:t>The Children’s Society is a registered charity number 221124. Registered Office: Edward Rudolf House, Margery Street, London, WC1X 0J</w:t>
      </w:r>
    </w:p>
    <w:p w14:paraId="7BCF0662" w14:textId="77777777" w:rsidR="007B294B" w:rsidRPr="00FE44E4" w:rsidRDefault="007B294B" w:rsidP="007B294B">
      <w:pPr>
        <w:ind w:left="709" w:right="964"/>
        <w:rPr>
          <w:rFonts w:ascii="Arial" w:hAnsi="Arial" w:cs="Arial"/>
          <w:color w:val="141A37"/>
        </w:rPr>
      </w:pPr>
    </w:p>
    <w:p w14:paraId="5034DA35" w14:textId="77777777" w:rsidR="007B294B" w:rsidRPr="00FE44E4" w:rsidRDefault="007B294B" w:rsidP="007B294B">
      <w:pPr>
        <w:ind w:left="709" w:right="964"/>
        <w:rPr>
          <w:rFonts w:ascii="Arial" w:hAnsi="Arial" w:cs="Arial"/>
          <w:color w:val="141A37"/>
        </w:rPr>
      </w:pPr>
    </w:p>
    <w:p w14:paraId="16A3FFCB" w14:textId="77777777" w:rsidR="007B294B" w:rsidRPr="00FE44E4" w:rsidRDefault="007B294B" w:rsidP="007B294B">
      <w:pPr>
        <w:ind w:left="709"/>
      </w:pPr>
      <w:r w:rsidRPr="00FE44E4">
        <w:rPr>
          <w:rFonts w:ascii="Arial" w:hAnsi="Arial" w:cs="Arial"/>
          <w:color w:val="141A37"/>
        </w:rPr>
        <w:t>© Carers Trust 2017</w:t>
      </w:r>
    </w:p>
    <w:p w14:paraId="3E713BEA" w14:textId="77777777" w:rsidR="007B294B" w:rsidRPr="00CC7E5F" w:rsidRDefault="007B294B" w:rsidP="00091045">
      <w:pPr>
        <w:ind w:left="964" w:right="964"/>
        <w:rPr>
          <w:rFonts w:ascii="Arial" w:hAnsi="Arial" w:cs="Arial"/>
          <w:color w:val="141A37"/>
        </w:rPr>
      </w:pPr>
    </w:p>
    <w:sectPr w:rsidR="007B294B" w:rsidRPr="00CC7E5F" w:rsidSect="00581F65">
      <w:footerReference w:type="default" r:id="rId10"/>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6D12" w14:textId="77777777" w:rsidR="00621AAA" w:rsidRDefault="00621AAA" w:rsidP="00F0270C">
      <w:r>
        <w:separator/>
      </w:r>
    </w:p>
  </w:endnote>
  <w:endnote w:type="continuationSeparator" w:id="0">
    <w:p w14:paraId="1EF154A6" w14:textId="77777777" w:rsidR="00621AAA" w:rsidRDefault="00621AAA"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0EA0" w14:textId="77777777"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E6AF" w14:textId="77777777" w:rsidR="00621AAA" w:rsidRDefault="00621AAA" w:rsidP="00F0270C">
      <w:r>
        <w:separator/>
      </w:r>
    </w:p>
  </w:footnote>
  <w:footnote w:type="continuationSeparator" w:id="0">
    <w:p w14:paraId="7CCFB4CC" w14:textId="77777777" w:rsidR="00621AAA" w:rsidRDefault="00621AAA" w:rsidP="00F0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FFF"/>
    <w:multiLevelType w:val="hybridMultilevel"/>
    <w:tmpl w:val="543C069C"/>
    <w:lvl w:ilvl="0" w:tplc="94CCD398">
      <w:start w:val="1"/>
      <w:numFmt w:val="bullet"/>
      <w:lvlText w:val=""/>
      <w:lvlJc w:val="left"/>
      <w:pPr>
        <w:ind w:left="1684" w:hanging="360"/>
      </w:pPr>
      <w:rPr>
        <w:rFonts w:ascii="Symbol" w:hAnsi="Symbol" w:hint="default"/>
        <w:color w:val="E3061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 w15:restartNumberingAfterBreak="0">
    <w:nsid w:val="2586410B"/>
    <w:multiLevelType w:val="hybridMultilevel"/>
    <w:tmpl w:val="08BEC33A"/>
    <w:lvl w:ilvl="0" w:tplc="61E870A6">
      <w:start w:val="1"/>
      <w:numFmt w:val="lowerLetter"/>
      <w:lvlText w:val="%1)"/>
      <w:lvlJc w:val="left"/>
      <w:pPr>
        <w:ind w:left="1444" w:hanging="48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 w15:restartNumberingAfterBreak="0">
    <w:nsid w:val="2CCD77B8"/>
    <w:multiLevelType w:val="hybridMultilevel"/>
    <w:tmpl w:val="253CE78C"/>
    <w:lvl w:ilvl="0" w:tplc="8FA2ACEA">
      <w:start w:val="1"/>
      <w:numFmt w:val="decimal"/>
      <w:lvlText w:val="%1."/>
      <w:lvlJc w:val="left"/>
      <w:pPr>
        <w:ind w:left="720" w:hanging="360"/>
      </w:pPr>
    </w:lvl>
    <w:lvl w:ilvl="1" w:tplc="121C36E0">
      <w:start w:val="1"/>
      <w:numFmt w:val="lowerLetter"/>
      <w:lvlText w:val="%2."/>
      <w:lvlJc w:val="left"/>
      <w:pPr>
        <w:ind w:left="1440" w:hanging="360"/>
      </w:pPr>
    </w:lvl>
    <w:lvl w:ilvl="2" w:tplc="8676C548">
      <w:start w:val="1"/>
      <w:numFmt w:val="lowerRoman"/>
      <w:lvlText w:val="%3."/>
      <w:lvlJc w:val="right"/>
      <w:pPr>
        <w:ind w:left="2160" w:hanging="180"/>
      </w:pPr>
    </w:lvl>
    <w:lvl w:ilvl="3" w:tplc="13F634FC">
      <w:start w:val="1"/>
      <w:numFmt w:val="decimal"/>
      <w:lvlText w:val="%4."/>
      <w:lvlJc w:val="left"/>
      <w:pPr>
        <w:ind w:left="2880" w:hanging="360"/>
      </w:pPr>
    </w:lvl>
    <w:lvl w:ilvl="4" w:tplc="05887C82">
      <w:start w:val="1"/>
      <w:numFmt w:val="lowerLetter"/>
      <w:lvlText w:val="%5."/>
      <w:lvlJc w:val="left"/>
      <w:pPr>
        <w:ind w:left="3600" w:hanging="360"/>
      </w:pPr>
    </w:lvl>
    <w:lvl w:ilvl="5" w:tplc="FD22B474">
      <w:start w:val="1"/>
      <w:numFmt w:val="lowerRoman"/>
      <w:lvlText w:val="%6."/>
      <w:lvlJc w:val="right"/>
      <w:pPr>
        <w:ind w:left="4320" w:hanging="180"/>
      </w:pPr>
    </w:lvl>
    <w:lvl w:ilvl="6" w:tplc="60E47E32">
      <w:start w:val="1"/>
      <w:numFmt w:val="decimal"/>
      <w:lvlText w:val="%7."/>
      <w:lvlJc w:val="left"/>
      <w:pPr>
        <w:ind w:left="5040" w:hanging="360"/>
      </w:pPr>
    </w:lvl>
    <w:lvl w:ilvl="7" w:tplc="B2CCCF18">
      <w:start w:val="1"/>
      <w:numFmt w:val="lowerLetter"/>
      <w:lvlText w:val="%8."/>
      <w:lvlJc w:val="left"/>
      <w:pPr>
        <w:ind w:left="5760" w:hanging="360"/>
      </w:pPr>
    </w:lvl>
    <w:lvl w:ilvl="8" w:tplc="72B02D56">
      <w:start w:val="1"/>
      <w:numFmt w:val="lowerRoman"/>
      <w:lvlText w:val="%9."/>
      <w:lvlJc w:val="right"/>
      <w:pPr>
        <w:ind w:left="6480" w:hanging="180"/>
      </w:pPr>
    </w:lvl>
  </w:abstractNum>
  <w:abstractNum w:abstractNumId="3" w15:restartNumberingAfterBreak="0">
    <w:nsid w:val="45F87A48"/>
    <w:multiLevelType w:val="hybridMultilevel"/>
    <w:tmpl w:val="C6BA4F7C"/>
    <w:lvl w:ilvl="0" w:tplc="DE8C1AEA">
      <w:start w:val="1"/>
      <w:numFmt w:val="decimal"/>
      <w:lvlText w:val="%1."/>
      <w:lvlJc w:val="left"/>
      <w:pPr>
        <w:ind w:left="720" w:hanging="360"/>
      </w:pPr>
    </w:lvl>
    <w:lvl w:ilvl="1" w:tplc="C4D80CFE">
      <w:start w:val="1"/>
      <w:numFmt w:val="decimal"/>
      <w:lvlText w:val="%2."/>
      <w:lvlJc w:val="left"/>
      <w:pPr>
        <w:ind w:left="1440" w:hanging="360"/>
      </w:pPr>
    </w:lvl>
    <w:lvl w:ilvl="2" w:tplc="BF6C1A38">
      <w:start w:val="1"/>
      <w:numFmt w:val="lowerRoman"/>
      <w:lvlText w:val="%3."/>
      <w:lvlJc w:val="right"/>
      <w:pPr>
        <w:ind w:left="2160" w:hanging="180"/>
      </w:pPr>
    </w:lvl>
    <w:lvl w:ilvl="3" w:tplc="5AB66D24">
      <w:start w:val="1"/>
      <w:numFmt w:val="decimal"/>
      <w:lvlText w:val="%4."/>
      <w:lvlJc w:val="left"/>
      <w:pPr>
        <w:ind w:left="2880" w:hanging="360"/>
      </w:pPr>
    </w:lvl>
    <w:lvl w:ilvl="4" w:tplc="A198BC4E">
      <w:start w:val="1"/>
      <w:numFmt w:val="lowerLetter"/>
      <w:lvlText w:val="%5."/>
      <w:lvlJc w:val="left"/>
      <w:pPr>
        <w:ind w:left="3600" w:hanging="360"/>
      </w:pPr>
    </w:lvl>
    <w:lvl w:ilvl="5" w:tplc="AA6C6358">
      <w:start w:val="1"/>
      <w:numFmt w:val="lowerRoman"/>
      <w:lvlText w:val="%6."/>
      <w:lvlJc w:val="right"/>
      <w:pPr>
        <w:ind w:left="4320" w:hanging="180"/>
      </w:pPr>
    </w:lvl>
    <w:lvl w:ilvl="6" w:tplc="B7585AD2">
      <w:start w:val="1"/>
      <w:numFmt w:val="decimal"/>
      <w:lvlText w:val="%7."/>
      <w:lvlJc w:val="left"/>
      <w:pPr>
        <w:ind w:left="5040" w:hanging="360"/>
      </w:pPr>
    </w:lvl>
    <w:lvl w:ilvl="7" w:tplc="869A4240">
      <w:start w:val="1"/>
      <w:numFmt w:val="lowerLetter"/>
      <w:lvlText w:val="%8."/>
      <w:lvlJc w:val="left"/>
      <w:pPr>
        <w:ind w:left="5760" w:hanging="360"/>
      </w:pPr>
    </w:lvl>
    <w:lvl w:ilvl="8" w:tplc="E23CB7BA">
      <w:start w:val="1"/>
      <w:numFmt w:val="lowerRoman"/>
      <w:lvlText w:val="%9."/>
      <w:lvlJc w:val="right"/>
      <w:pPr>
        <w:ind w:left="6480" w:hanging="180"/>
      </w:pPr>
    </w:lvl>
  </w:abstractNum>
  <w:abstractNum w:abstractNumId="4" w15:restartNumberingAfterBreak="0">
    <w:nsid w:val="4AF863E9"/>
    <w:multiLevelType w:val="hybridMultilevel"/>
    <w:tmpl w:val="7F22996C"/>
    <w:lvl w:ilvl="0" w:tplc="5762E3F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14B3F"/>
    <w:multiLevelType w:val="hybridMultilevel"/>
    <w:tmpl w:val="0DA015B2"/>
    <w:lvl w:ilvl="0" w:tplc="D4CAF65E">
      <w:start w:val="1"/>
      <w:numFmt w:val="decimal"/>
      <w:lvlText w:val="%1."/>
      <w:lvlJc w:val="left"/>
      <w:pPr>
        <w:ind w:left="720" w:hanging="360"/>
      </w:pPr>
    </w:lvl>
    <w:lvl w:ilvl="1" w:tplc="3B5228B6">
      <w:start w:val="1"/>
      <w:numFmt w:val="lowerLetter"/>
      <w:lvlText w:val="%2."/>
      <w:lvlJc w:val="left"/>
      <w:pPr>
        <w:ind w:left="1440" w:hanging="360"/>
      </w:pPr>
    </w:lvl>
    <w:lvl w:ilvl="2" w:tplc="1BA60B56">
      <w:start w:val="1"/>
      <w:numFmt w:val="lowerRoman"/>
      <w:lvlText w:val="%3."/>
      <w:lvlJc w:val="right"/>
      <w:pPr>
        <w:ind w:left="2160" w:hanging="180"/>
      </w:pPr>
    </w:lvl>
    <w:lvl w:ilvl="3" w:tplc="484294C0">
      <w:start w:val="1"/>
      <w:numFmt w:val="decimal"/>
      <w:lvlText w:val="%4."/>
      <w:lvlJc w:val="left"/>
      <w:pPr>
        <w:ind w:left="2880" w:hanging="360"/>
      </w:pPr>
    </w:lvl>
    <w:lvl w:ilvl="4" w:tplc="14263DDE">
      <w:start w:val="1"/>
      <w:numFmt w:val="lowerLetter"/>
      <w:lvlText w:val="%5."/>
      <w:lvlJc w:val="left"/>
      <w:pPr>
        <w:ind w:left="3600" w:hanging="360"/>
      </w:pPr>
    </w:lvl>
    <w:lvl w:ilvl="5" w:tplc="BE28BD78">
      <w:start w:val="1"/>
      <w:numFmt w:val="lowerRoman"/>
      <w:lvlText w:val="%6."/>
      <w:lvlJc w:val="right"/>
      <w:pPr>
        <w:ind w:left="4320" w:hanging="180"/>
      </w:pPr>
    </w:lvl>
    <w:lvl w:ilvl="6" w:tplc="35404E30">
      <w:start w:val="1"/>
      <w:numFmt w:val="decimal"/>
      <w:lvlText w:val="%7."/>
      <w:lvlJc w:val="left"/>
      <w:pPr>
        <w:ind w:left="5040" w:hanging="360"/>
      </w:pPr>
    </w:lvl>
    <w:lvl w:ilvl="7" w:tplc="208279E4">
      <w:start w:val="1"/>
      <w:numFmt w:val="lowerLetter"/>
      <w:lvlText w:val="%8."/>
      <w:lvlJc w:val="left"/>
      <w:pPr>
        <w:ind w:left="5760" w:hanging="360"/>
      </w:pPr>
    </w:lvl>
    <w:lvl w:ilvl="8" w:tplc="8912019E">
      <w:start w:val="1"/>
      <w:numFmt w:val="lowerRoman"/>
      <w:lvlText w:val="%9."/>
      <w:lvlJc w:val="right"/>
      <w:pPr>
        <w:ind w:left="6480" w:hanging="180"/>
      </w:pPr>
    </w:lvl>
  </w:abstractNum>
  <w:abstractNum w:abstractNumId="6" w15:restartNumberingAfterBreak="0">
    <w:nsid w:val="6B6F4293"/>
    <w:multiLevelType w:val="hybridMultilevel"/>
    <w:tmpl w:val="ECD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B0CE0"/>
    <w:multiLevelType w:val="hybridMultilevel"/>
    <w:tmpl w:val="AB9AABB8"/>
    <w:lvl w:ilvl="0" w:tplc="AECEBBDE">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11B8E"/>
    <w:rsid w:val="0005551E"/>
    <w:rsid w:val="00091045"/>
    <w:rsid w:val="001F460B"/>
    <w:rsid w:val="001F51FD"/>
    <w:rsid w:val="00266D79"/>
    <w:rsid w:val="002724E1"/>
    <w:rsid w:val="0027646D"/>
    <w:rsid w:val="00291120"/>
    <w:rsid w:val="002C6194"/>
    <w:rsid w:val="002D460F"/>
    <w:rsid w:val="00345A8F"/>
    <w:rsid w:val="0038729D"/>
    <w:rsid w:val="003A52A3"/>
    <w:rsid w:val="00420F93"/>
    <w:rsid w:val="00513ED6"/>
    <w:rsid w:val="00581F65"/>
    <w:rsid w:val="005B13B8"/>
    <w:rsid w:val="00621AAA"/>
    <w:rsid w:val="0063062F"/>
    <w:rsid w:val="006E1FF1"/>
    <w:rsid w:val="007B294B"/>
    <w:rsid w:val="008428A8"/>
    <w:rsid w:val="008D14F9"/>
    <w:rsid w:val="009479AF"/>
    <w:rsid w:val="00A10DA1"/>
    <w:rsid w:val="00A871AA"/>
    <w:rsid w:val="00AA39AD"/>
    <w:rsid w:val="00AE05E2"/>
    <w:rsid w:val="00BF6961"/>
    <w:rsid w:val="00CB76AE"/>
    <w:rsid w:val="00CC7E5F"/>
    <w:rsid w:val="00CD46E0"/>
    <w:rsid w:val="00E346B2"/>
    <w:rsid w:val="00E649E1"/>
    <w:rsid w:val="00EE7A99"/>
    <w:rsid w:val="00F0270C"/>
    <w:rsid w:val="00F63677"/>
    <w:rsid w:val="00FC0725"/>
    <w:rsid w:val="00FC5B0A"/>
    <w:rsid w:val="2838E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EB62E"/>
  <w14:defaultImageDpi w14:val="300"/>
  <w15:docId w15:val="{D35A8A2B-AD9D-40EF-A2CE-B3968EE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paragraph" w:styleId="ListParagraph">
    <w:name w:val="List Paragraph"/>
    <w:basedOn w:val="Normal"/>
    <w:uiPriority w:val="34"/>
    <w:qFormat/>
    <w:rsid w:val="006E1FF1"/>
    <w:pPr>
      <w:ind w:left="720"/>
      <w:contextualSpacing/>
    </w:pPr>
  </w:style>
  <w:style w:type="character" w:styleId="CommentReference">
    <w:name w:val="annotation reference"/>
    <w:basedOn w:val="DefaultParagraphFont"/>
    <w:uiPriority w:val="99"/>
    <w:semiHidden/>
    <w:unhideWhenUsed/>
    <w:rsid w:val="00CB76AE"/>
    <w:rPr>
      <w:sz w:val="16"/>
      <w:szCs w:val="16"/>
    </w:rPr>
  </w:style>
  <w:style w:type="paragraph" w:styleId="CommentText">
    <w:name w:val="annotation text"/>
    <w:basedOn w:val="Normal"/>
    <w:link w:val="CommentTextChar"/>
    <w:uiPriority w:val="99"/>
    <w:semiHidden/>
    <w:unhideWhenUsed/>
    <w:rsid w:val="00CB76AE"/>
    <w:rPr>
      <w:sz w:val="20"/>
      <w:szCs w:val="20"/>
    </w:rPr>
  </w:style>
  <w:style w:type="character" w:customStyle="1" w:styleId="CommentTextChar">
    <w:name w:val="Comment Text Char"/>
    <w:basedOn w:val="DefaultParagraphFont"/>
    <w:link w:val="CommentText"/>
    <w:uiPriority w:val="99"/>
    <w:semiHidden/>
    <w:rsid w:val="00CB76AE"/>
    <w:rPr>
      <w:sz w:val="20"/>
      <w:szCs w:val="20"/>
    </w:rPr>
  </w:style>
  <w:style w:type="paragraph" w:styleId="CommentSubject">
    <w:name w:val="annotation subject"/>
    <w:basedOn w:val="CommentText"/>
    <w:next w:val="CommentText"/>
    <w:link w:val="CommentSubjectChar"/>
    <w:uiPriority w:val="99"/>
    <w:semiHidden/>
    <w:unhideWhenUsed/>
    <w:rsid w:val="00CB76AE"/>
    <w:rPr>
      <w:b/>
      <w:bCs/>
    </w:rPr>
  </w:style>
  <w:style w:type="character" w:customStyle="1" w:styleId="CommentSubjectChar">
    <w:name w:val="Comment Subject Char"/>
    <w:basedOn w:val="CommentTextChar"/>
    <w:link w:val="CommentSubject"/>
    <w:uiPriority w:val="99"/>
    <w:semiHidden/>
    <w:rsid w:val="00CB76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2E85-620E-47D8-B192-E4FF0D11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2020-04-02T13:45:00Z</dcterms:created>
  <dcterms:modified xsi:type="dcterms:W3CDTF">2020-04-02T13:45:00Z</dcterms:modified>
</cp:coreProperties>
</file>