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535" w:rsidRDefault="00DC6535" w:rsidP="00366FEF">
      <w:pPr>
        <w:contextualSpacing/>
        <w:rPr>
          <w:rFonts w:ascii="Arial" w:hAnsi="Arial" w:cs="Arial"/>
          <w:b/>
          <w:color w:val="A52E8C"/>
          <w:sz w:val="40"/>
          <w:szCs w:val="40"/>
        </w:rPr>
      </w:pPr>
      <w:bookmarkStart w:id="0" w:name="_GoBack"/>
      <w:bookmarkEnd w:id="0"/>
    </w:p>
    <w:p w:rsidR="00DC6535" w:rsidRDefault="00DC6535" w:rsidP="00DC6535">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48B8FF62" wp14:editId="7C2A2A0A">
                <wp:simplePos x="0" y="0"/>
                <wp:positionH relativeFrom="column">
                  <wp:posOffset>2295525</wp:posOffset>
                </wp:positionH>
                <wp:positionV relativeFrom="paragraph">
                  <wp:posOffset>86995</wp:posOffset>
                </wp:positionV>
                <wp:extent cx="866775" cy="857250"/>
                <wp:effectExtent l="38100" t="38100" r="66675" b="76200"/>
                <wp:wrapNone/>
                <wp:docPr id="1" name="Oval 1"/>
                <wp:cNvGraphicFramePr/>
                <a:graphic xmlns:a="http://schemas.openxmlformats.org/drawingml/2006/main">
                  <a:graphicData uri="http://schemas.microsoft.com/office/word/2010/wordprocessingShape">
                    <wps:wsp>
                      <wps:cNvSpPr/>
                      <wps:spPr>
                        <a:xfrm>
                          <a:off x="0" y="0"/>
                          <a:ext cx="866775" cy="857250"/>
                        </a:xfrm>
                        <a:prstGeom prst="ellipse">
                          <a:avLst/>
                        </a:prstGeom>
                        <a:noFill/>
                        <a:ln w="53975">
                          <a:solidFill>
                            <a:srgbClr val="A52E8C"/>
                          </a:solidFill>
                        </a:ln>
                        <a:effectLst>
                          <a:outerShdw blurRad="40000" dist="23000" dir="5400000" rotWithShape="0">
                            <a:srgbClr val="000000">
                              <a:alpha val="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95F8D4" id="Oval 1" o:spid="_x0000_s1026" style="position:absolute;margin-left:180.75pt;margin-top:6.85pt;width:68.25pt;height:6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" filled="f" strokecolor="#a52e8c" strokeweight="4.25pt">
                <v:stroke joinstyle="miter"/>
                <v:shadow on="t" color="black" opacity="0" origin=",.5" offset="0,.63889mm"/>
              </v:oval>
            </w:pict>
          </mc:Fallback>
        </mc:AlternateContent>
      </w:r>
      <w:r>
        <w:rPr>
          <w:noProof/>
          <w:lang w:eastAsia="en-GB"/>
        </w:rPr>
        <mc:AlternateContent>
          <mc:Choice Requires="wpg">
            <w:drawing>
              <wp:anchor distT="0" distB="0" distL="114300" distR="114300" simplePos="0" relativeHeight="251663360" behindDoc="0" locked="0" layoutInCell="1" allowOverlap="1" wp14:anchorId="789BC0DC" wp14:editId="0A42A240">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535" w:rsidRDefault="00DC6535" w:rsidP="00DC6535">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6535" w:rsidRDefault="00DC6535" w:rsidP="00DC6535">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BC0DC" id="Group 15" o:spid="_x0000_s1026" style="position:absolute;margin-left:364.5pt;margin-top:-385.7pt;width:143.25pt;height:60.75pt;z-index:25166336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IrrjMrxAwAA/g0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DC6535" w:rsidRDefault="00DC6535" w:rsidP="00DC6535">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29"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DC6535" w:rsidRDefault="00DC6535" w:rsidP="00DC6535">
                        <w:pPr>
                          <w:jc w:val="right"/>
                          <w:rPr>
                            <w:rFonts w:ascii="Calibri" w:hAnsi="Calibri"/>
                            <w:b/>
                            <w:color w:val="FFFFFF"/>
                            <w:sz w:val="32"/>
                            <w:szCs w:val="32"/>
                          </w:rPr>
                        </w:pPr>
                        <w:proofErr w:type="spellStart"/>
                        <w:r>
                          <w:rPr>
                            <w:rFonts w:ascii="Calibri" w:hAnsi="Calibri"/>
                            <w:b/>
                            <w:color w:val="FFFFFF"/>
                            <w:sz w:val="32"/>
                            <w:szCs w:val="32"/>
                          </w:rPr>
                          <w:t>Fal</w:t>
                        </w:r>
                        <w:proofErr w:type="spellEnd"/>
                      </w:p>
                    </w:txbxContent>
                  </v:textbox>
                </v:shape>
              </v:group>
            </w:pict>
          </mc:Fallback>
        </mc:AlternateContent>
      </w:r>
      <w:r w:rsidRPr="00581F65">
        <w:rPr>
          <w:rFonts w:ascii="Arial" w:hAnsi="Arial" w:cs="Arial"/>
          <w:b/>
          <w:color w:val="141A37"/>
          <w:sz w:val="134"/>
          <w:szCs w:val="134"/>
        </w:rPr>
        <w:t>STEP</w:t>
      </w:r>
      <w:r>
        <w:rPr>
          <w:rFonts w:ascii="Arial" w:hAnsi="Arial" w:cs="Arial"/>
          <w:b/>
          <w:color w:val="141A37"/>
          <w:sz w:val="134"/>
          <w:szCs w:val="134"/>
        </w:rPr>
        <w:t xml:space="preserve"> 2</w:t>
      </w:r>
    </w:p>
    <w:p w:rsidR="00DC6535" w:rsidRDefault="00DC6535" w:rsidP="00366FEF">
      <w:pPr>
        <w:contextualSpacing/>
        <w:rPr>
          <w:rFonts w:ascii="Arial" w:hAnsi="Arial" w:cs="Arial"/>
          <w:b/>
          <w:color w:val="A52E8C"/>
          <w:sz w:val="40"/>
          <w:szCs w:val="40"/>
        </w:rPr>
      </w:pPr>
    </w:p>
    <w:p w:rsidR="00366FEF" w:rsidRPr="00E4425B" w:rsidRDefault="000F65FB" w:rsidP="00366FEF">
      <w:pPr>
        <w:contextualSpacing/>
        <w:rPr>
          <w:rFonts w:ascii="Arial" w:hAnsi="Arial" w:cs="Arial"/>
          <w:b/>
          <w:color w:val="A52E8C"/>
          <w:sz w:val="40"/>
          <w:szCs w:val="40"/>
        </w:rPr>
      </w:pPr>
      <w:r>
        <w:rPr>
          <w:rFonts w:ascii="Arial" w:hAnsi="Arial" w:cs="Arial"/>
          <w:b/>
          <w:color w:val="A52E8C"/>
          <w:sz w:val="40"/>
          <w:szCs w:val="40"/>
        </w:rPr>
        <w:t>Tool 5</w:t>
      </w:r>
      <w:r w:rsidR="00366FEF" w:rsidRPr="00E4425B">
        <w:rPr>
          <w:rFonts w:ascii="Arial" w:hAnsi="Arial" w:cs="Arial"/>
          <w:b/>
          <w:color w:val="A52E8C"/>
          <w:sz w:val="40"/>
          <w:szCs w:val="40"/>
        </w:rPr>
        <w:t>:</w:t>
      </w:r>
    </w:p>
    <w:p w:rsidR="00366FEF" w:rsidRPr="00E4425B" w:rsidRDefault="00366FEF" w:rsidP="00366FEF">
      <w:pPr>
        <w:contextualSpacing/>
        <w:rPr>
          <w:rFonts w:ascii="Arial" w:hAnsi="Arial" w:cs="Arial"/>
          <w:color w:val="A52E8C"/>
          <w:sz w:val="40"/>
          <w:szCs w:val="40"/>
        </w:rPr>
      </w:pPr>
      <w:r w:rsidRPr="00E4425B">
        <w:rPr>
          <w:rFonts w:ascii="Arial" w:hAnsi="Arial" w:cs="Arial"/>
          <w:color w:val="A52E8C"/>
          <w:sz w:val="40"/>
          <w:szCs w:val="40"/>
        </w:rPr>
        <w:t>Gathering attendance, attainment and progress data – SECONDARY SCHOOLS</w:t>
      </w:r>
    </w:p>
    <w:p w:rsidR="00366FEF" w:rsidRDefault="00366FEF"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r w:rsidRPr="00FE44E4">
        <w:rPr>
          <w:noProof/>
          <w:lang w:eastAsia="en-GB"/>
        </w:rPr>
        <w:drawing>
          <wp:anchor distT="0" distB="0" distL="114300" distR="114300" simplePos="0" relativeHeight="251666432" behindDoc="1" locked="0" layoutInCell="1" allowOverlap="1" wp14:anchorId="3C43CB8F" wp14:editId="0FE4F615">
            <wp:simplePos x="0" y="0"/>
            <wp:positionH relativeFrom="column">
              <wp:posOffset>0</wp:posOffset>
            </wp:positionH>
            <wp:positionV relativeFrom="paragraph">
              <wp:posOffset>170815</wp:posOffset>
            </wp:positionV>
            <wp:extent cx="4337050" cy="1323975"/>
            <wp:effectExtent l="0" t="0" r="6350" b="9525"/>
            <wp:wrapTight wrapText="bothSides">
              <wp:wrapPolygon edited="0">
                <wp:start x="0" y="0"/>
                <wp:lineTo x="0" y="21445"/>
                <wp:lineTo x="21537" y="21445"/>
                <wp:lineTo x="21537" y="0"/>
                <wp:lineTo x="0" y="0"/>
              </wp:wrapPolygon>
            </wp:wrapTight>
            <wp:docPr id="10" name="Picture 10"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705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CC5771" w:rsidRDefault="00CC5771" w:rsidP="00366FEF">
      <w:pPr>
        <w:ind w:left="964" w:right="964"/>
        <w:rPr>
          <w:rFonts w:ascii="Arial" w:hAnsi="Arial" w:cs="Arial"/>
          <w:b/>
          <w:color w:val="AD1380"/>
        </w:rPr>
      </w:pPr>
    </w:p>
    <w:p w:rsidR="00366FEF" w:rsidRDefault="00E4425B" w:rsidP="00366FEF">
      <w:pPr>
        <w:ind w:left="964" w:right="964"/>
        <w:rPr>
          <w:rFonts w:ascii="Arial" w:hAnsi="Arial" w:cs="Arial"/>
          <w:b/>
          <w:color w:val="AD1380"/>
        </w:rPr>
      </w:pPr>
      <w:r>
        <w:rPr>
          <w:rFonts w:ascii="Arial" w:hAnsi="Arial" w:cs="Arial"/>
          <w:b/>
          <w:noProof/>
          <w:color w:val="CD0920"/>
          <w:sz w:val="134"/>
          <w:szCs w:val="134"/>
          <w:lang w:eastAsia="en-GB"/>
        </w:rPr>
        <w:lastRenderedPageBreak/>
        <mc:AlternateContent>
          <mc:Choice Requires="wps">
            <w:drawing>
              <wp:anchor distT="0" distB="0" distL="114300" distR="114300" simplePos="0" relativeHeight="251659264" behindDoc="0" locked="0" layoutInCell="1" allowOverlap="1" wp14:anchorId="7071F1BB" wp14:editId="5E538F3D">
                <wp:simplePos x="0" y="0"/>
                <wp:positionH relativeFrom="margin">
                  <wp:align>right</wp:align>
                </wp:positionH>
                <wp:positionV relativeFrom="paragraph">
                  <wp:posOffset>348615</wp:posOffset>
                </wp:positionV>
                <wp:extent cx="5734050" cy="18669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34050" cy="1866900"/>
                        </a:xfrm>
                        <a:prstGeom prst="rect">
                          <a:avLst/>
                        </a:prstGeom>
                        <a:solidFill>
                          <a:srgbClr val="A52E8C">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E4425B" w:rsidRPr="00F0270C" w:rsidRDefault="00E4425B" w:rsidP="00E4425B">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E4425B" w:rsidRDefault="00E4425B" w:rsidP="00E4425B">
                            <w:pPr>
                              <w:spacing w:line="240" w:lineRule="atLeast"/>
                              <w:ind w:left="567"/>
                              <w:rPr>
                                <w:rFonts w:ascii="Arial" w:hAnsi="Arial" w:cs="Arial"/>
                                <w:color w:val="141A37"/>
                              </w:rPr>
                            </w:pPr>
                          </w:p>
                          <w:p w:rsidR="00E4425B" w:rsidRPr="00F0270C" w:rsidRDefault="00E4425B" w:rsidP="006E58A5">
                            <w:pPr>
                              <w:spacing w:line="240" w:lineRule="atLeast"/>
                              <w:ind w:left="567" w:right="567"/>
                              <w:jc w:val="both"/>
                              <w:rPr>
                                <w:rFonts w:ascii="Arial" w:hAnsi="Arial" w:cs="Arial"/>
                                <w:b/>
                                <w:color w:val="141A37"/>
                                <w:sz w:val="134"/>
                                <w:szCs w:val="134"/>
                              </w:rPr>
                            </w:pPr>
                            <w:r w:rsidRPr="00323EB7">
                              <w:rPr>
                                <w:rFonts w:ascii="Arial" w:hAnsi="Arial" w:cs="Arial"/>
                                <w:color w:val="141A37"/>
                              </w:rPr>
                              <w:t xml:space="preserve">This checklist sets out the key types of data that the </w:t>
                            </w:r>
                            <w:r w:rsidR="00996A13">
                              <w:rPr>
                                <w:rFonts w:ascii="Arial" w:hAnsi="Arial" w:cs="Arial"/>
                                <w:color w:val="141A37"/>
                              </w:rPr>
                              <w:t xml:space="preserve">Review Lead </w:t>
                            </w:r>
                            <w:r w:rsidRPr="00323EB7">
                              <w:rPr>
                                <w:rFonts w:ascii="Arial" w:hAnsi="Arial" w:cs="Arial"/>
                                <w:color w:val="141A37"/>
                              </w:rPr>
                              <w:t>should look to gather to be able to examine the impact of their school’s provision on the attainment, progress and attendance of identified young carers.  This data should be gathered on a regular basis to identify trends.</w:t>
                            </w:r>
                          </w:p>
                          <w:p w:rsidR="00E4425B" w:rsidRDefault="00E4425B" w:rsidP="00E44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F1BB" id="Text Box 3" o:spid="_x0000_s1030" type="#_x0000_t202" style="position:absolute;left:0;text-align:left;margin-left:400.3pt;margin-top:27.45pt;width:451.5pt;height:14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" fillcolor="#a52e8c" stroked="f">
                <v:fill opacity="32896f"/>
                <v:textbox>
                  <w:txbxContent>
                    <w:p w:rsidR="00E4425B" w:rsidRPr="00F0270C" w:rsidRDefault="00E4425B" w:rsidP="00E4425B">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E4425B" w:rsidRDefault="00E4425B" w:rsidP="00E4425B">
                      <w:pPr>
                        <w:spacing w:line="240" w:lineRule="atLeast"/>
                        <w:ind w:left="567"/>
                        <w:rPr>
                          <w:rFonts w:ascii="Arial" w:hAnsi="Arial" w:cs="Arial"/>
                          <w:color w:val="141A37"/>
                        </w:rPr>
                      </w:pPr>
                    </w:p>
                    <w:p w:rsidR="00E4425B" w:rsidRPr="00F0270C" w:rsidRDefault="00E4425B" w:rsidP="006E58A5">
                      <w:pPr>
                        <w:spacing w:line="240" w:lineRule="atLeast"/>
                        <w:ind w:left="567" w:right="567"/>
                        <w:jc w:val="both"/>
                        <w:rPr>
                          <w:rFonts w:ascii="Arial" w:hAnsi="Arial" w:cs="Arial"/>
                          <w:b/>
                          <w:color w:val="141A37"/>
                          <w:sz w:val="134"/>
                          <w:szCs w:val="134"/>
                        </w:rPr>
                      </w:pPr>
                      <w:r w:rsidRPr="00323EB7">
                        <w:rPr>
                          <w:rFonts w:ascii="Arial" w:hAnsi="Arial" w:cs="Arial"/>
                          <w:color w:val="141A37"/>
                        </w:rPr>
                        <w:t xml:space="preserve">This checklist sets out the key types of data that the </w:t>
                      </w:r>
                      <w:r w:rsidR="00996A13">
                        <w:rPr>
                          <w:rFonts w:ascii="Arial" w:hAnsi="Arial" w:cs="Arial"/>
                          <w:color w:val="141A37"/>
                        </w:rPr>
                        <w:t xml:space="preserve">Review Lead </w:t>
                      </w:r>
                      <w:r w:rsidRPr="00323EB7">
                        <w:rPr>
                          <w:rFonts w:ascii="Arial" w:hAnsi="Arial" w:cs="Arial"/>
                          <w:color w:val="141A37"/>
                        </w:rPr>
                        <w:t>should look to gather to be able to examine the impact of their school’s provision on the attainment, progress and attendance of identified young carers.  This data should be gathered on a regular basis to identify trends.</w:t>
                      </w:r>
                    </w:p>
                    <w:p w:rsidR="00E4425B" w:rsidRDefault="00E4425B" w:rsidP="00E4425B"/>
                  </w:txbxContent>
                </v:textbox>
                <w10:wrap type="square" anchorx="margin"/>
              </v:shape>
            </w:pict>
          </mc:Fallback>
        </mc:AlternateContent>
      </w:r>
    </w:p>
    <w:p w:rsidR="00E4425B" w:rsidRDefault="00E4425B" w:rsidP="00366FEF">
      <w:pPr>
        <w:ind w:left="964" w:right="964"/>
        <w:rPr>
          <w:rFonts w:ascii="Arial" w:hAnsi="Arial" w:cs="Arial"/>
          <w:b/>
          <w:color w:val="AD1380"/>
        </w:rPr>
      </w:pPr>
      <w:r>
        <w:rPr>
          <w:rFonts w:ascii="Arial" w:hAnsi="Arial" w:cs="Arial"/>
          <w:b/>
          <w:noProof/>
          <w:color w:val="CD0920"/>
          <w:sz w:val="134"/>
          <w:szCs w:val="134"/>
          <w:lang w:eastAsia="en-GB"/>
        </w:rPr>
        <mc:AlternateContent>
          <mc:Choice Requires="wps">
            <w:drawing>
              <wp:anchor distT="0" distB="0" distL="114300" distR="114300" simplePos="0" relativeHeight="251661312" behindDoc="0" locked="0" layoutInCell="1" allowOverlap="1" wp14:anchorId="1D8AF569" wp14:editId="76F58FA3">
                <wp:simplePos x="0" y="0"/>
                <wp:positionH relativeFrom="margin">
                  <wp:align>right</wp:align>
                </wp:positionH>
                <wp:positionV relativeFrom="paragraph">
                  <wp:posOffset>2383155</wp:posOffset>
                </wp:positionV>
                <wp:extent cx="5734050" cy="24193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34050" cy="2419350"/>
                        </a:xfrm>
                        <a:prstGeom prst="rect">
                          <a:avLst/>
                        </a:prstGeom>
                        <a:solidFill>
                          <a:srgbClr val="A52E8C">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E4425B" w:rsidRPr="00F0270C" w:rsidRDefault="00E4425B" w:rsidP="00E4425B">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E4425B" w:rsidRDefault="00E4425B" w:rsidP="00E4425B">
                            <w:pPr>
                              <w:spacing w:line="240" w:lineRule="atLeast"/>
                              <w:ind w:left="567" w:right="284"/>
                              <w:jc w:val="both"/>
                              <w:rPr>
                                <w:rFonts w:ascii="Arial" w:hAnsi="Arial" w:cs="Arial"/>
                                <w:color w:val="141A37"/>
                              </w:rPr>
                            </w:pPr>
                          </w:p>
                          <w:p w:rsidR="00E4425B" w:rsidRDefault="00E4425B" w:rsidP="006E58A5">
                            <w:pPr>
                              <w:spacing w:line="240" w:lineRule="atLeast"/>
                              <w:ind w:left="567" w:right="567"/>
                              <w:jc w:val="both"/>
                              <w:rPr>
                                <w:rFonts w:ascii="Arial" w:hAnsi="Arial" w:cs="Arial"/>
                                <w:color w:val="141A37"/>
                              </w:rPr>
                            </w:pPr>
                            <w:r w:rsidRPr="00323EB7">
                              <w:rPr>
                                <w:rFonts w:ascii="Arial" w:hAnsi="Arial" w:cs="Arial"/>
                                <w:color w:val="141A37"/>
                              </w:rPr>
                              <w:t>To be able to gather this data in an efficient manner, schools will need to ensure they flag young carers on their internal management systems.  Doing so will enable schools to gather the data by simply pulling a report direct from their system.</w:t>
                            </w:r>
                          </w:p>
                          <w:p w:rsidR="00E4425B" w:rsidRPr="00323EB7" w:rsidRDefault="00E4425B" w:rsidP="006E58A5">
                            <w:pPr>
                              <w:spacing w:line="240" w:lineRule="atLeast"/>
                              <w:ind w:left="567" w:right="567"/>
                              <w:jc w:val="both"/>
                              <w:rPr>
                                <w:rFonts w:ascii="Arial" w:hAnsi="Arial" w:cs="Arial"/>
                                <w:color w:val="141A37"/>
                              </w:rPr>
                            </w:pPr>
                          </w:p>
                          <w:p w:rsidR="00E4425B" w:rsidRPr="00F0270C" w:rsidRDefault="00E4425B" w:rsidP="006E58A5">
                            <w:pPr>
                              <w:spacing w:line="240" w:lineRule="atLeast"/>
                              <w:ind w:left="567" w:right="567"/>
                              <w:jc w:val="both"/>
                              <w:rPr>
                                <w:rFonts w:ascii="Arial" w:hAnsi="Arial" w:cs="Arial"/>
                                <w:b/>
                                <w:color w:val="141A37"/>
                                <w:sz w:val="134"/>
                                <w:szCs w:val="134"/>
                              </w:rPr>
                            </w:pPr>
                            <w:r w:rsidRPr="00323EB7">
                              <w:rPr>
                                <w:rFonts w:ascii="Arial" w:hAnsi="Arial" w:cs="Arial"/>
                                <w:color w:val="141A37"/>
                              </w:rPr>
                              <w:t xml:space="preserve">Flagging young carers in this way will also enable schools to monitor the attendance, attainment and progress of individual young carers so that, together with pupil engagement, they can identify when additional support </w:t>
                            </w:r>
                            <w:r w:rsidR="00E26FA6">
                              <w:rPr>
                                <w:rFonts w:ascii="Arial" w:hAnsi="Arial" w:cs="Arial"/>
                                <w:color w:val="141A37"/>
                              </w:rPr>
                              <w:t xml:space="preserve">is </w:t>
                            </w:r>
                            <w:r w:rsidRPr="00323EB7">
                              <w:rPr>
                                <w:rFonts w:ascii="Arial" w:hAnsi="Arial" w:cs="Arial"/>
                                <w:color w:val="141A37"/>
                              </w:rPr>
                              <w:t xml:space="preserve">needed.   </w:t>
                            </w:r>
                          </w:p>
                          <w:p w:rsidR="00E4425B" w:rsidRDefault="00E4425B" w:rsidP="00E44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AF569" id="Text Box 4" o:spid="_x0000_s1031" type="#_x0000_t202" style="position:absolute;left:0;text-align:left;margin-left:400.3pt;margin-top:187.65pt;width:451.5pt;height:19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" fillcolor="#a52e8c" stroked="f">
                <v:fill opacity="32896f"/>
                <v:textbox>
                  <w:txbxContent>
                    <w:p w:rsidR="00E4425B" w:rsidRPr="00F0270C" w:rsidRDefault="00E4425B" w:rsidP="00E4425B">
                      <w:pPr>
                        <w:spacing w:line="240" w:lineRule="atLeast"/>
                        <w:ind w:left="567"/>
                        <w:rPr>
                          <w:rFonts w:ascii="Arial" w:hAnsi="Arial" w:cs="Arial"/>
                          <w:b/>
                          <w:color w:val="141A37"/>
                          <w:sz w:val="30"/>
                          <w:szCs w:val="30"/>
                        </w:rPr>
                      </w:pPr>
                      <w:r>
                        <w:rPr>
                          <w:rFonts w:ascii="Arial" w:hAnsi="Arial" w:cs="Arial"/>
                          <w:b/>
                          <w:color w:val="141A37"/>
                          <w:sz w:val="30"/>
                          <w:szCs w:val="30"/>
                        </w:rPr>
                        <w:br/>
                      </w:r>
                      <w:r w:rsidRPr="00F0270C">
                        <w:rPr>
                          <w:rFonts w:ascii="Arial" w:hAnsi="Arial" w:cs="Arial"/>
                          <w:b/>
                          <w:color w:val="141A37"/>
                          <w:sz w:val="30"/>
                          <w:szCs w:val="30"/>
                        </w:rPr>
                        <w:t>Guidance</w:t>
                      </w:r>
                    </w:p>
                    <w:p w:rsidR="00E4425B" w:rsidRDefault="00E4425B" w:rsidP="00E4425B">
                      <w:pPr>
                        <w:spacing w:line="240" w:lineRule="atLeast"/>
                        <w:ind w:left="567" w:right="284"/>
                        <w:jc w:val="both"/>
                        <w:rPr>
                          <w:rFonts w:ascii="Arial" w:hAnsi="Arial" w:cs="Arial"/>
                          <w:color w:val="141A37"/>
                        </w:rPr>
                      </w:pPr>
                    </w:p>
                    <w:p w:rsidR="00E4425B" w:rsidRDefault="00E4425B" w:rsidP="006E58A5">
                      <w:pPr>
                        <w:spacing w:line="240" w:lineRule="atLeast"/>
                        <w:ind w:left="567" w:right="567"/>
                        <w:jc w:val="both"/>
                        <w:rPr>
                          <w:rFonts w:ascii="Arial" w:hAnsi="Arial" w:cs="Arial"/>
                          <w:color w:val="141A37"/>
                        </w:rPr>
                      </w:pPr>
                      <w:r w:rsidRPr="00323EB7">
                        <w:rPr>
                          <w:rFonts w:ascii="Arial" w:hAnsi="Arial" w:cs="Arial"/>
                          <w:color w:val="141A37"/>
                        </w:rPr>
                        <w:t>To be able to gather this data in an efficient manner, schools will need to ensure they flag young carers on their internal management systems.  Doing so will enable schools to gather the data by simply pulling a report direct from their system.</w:t>
                      </w:r>
                    </w:p>
                    <w:p w:rsidR="00E4425B" w:rsidRPr="00323EB7" w:rsidRDefault="00E4425B" w:rsidP="006E58A5">
                      <w:pPr>
                        <w:spacing w:line="240" w:lineRule="atLeast"/>
                        <w:ind w:left="567" w:right="567"/>
                        <w:jc w:val="both"/>
                        <w:rPr>
                          <w:rFonts w:ascii="Arial" w:hAnsi="Arial" w:cs="Arial"/>
                          <w:color w:val="141A37"/>
                        </w:rPr>
                      </w:pPr>
                    </w:p>
                    <w:p w:rsidR="00E4425B" w:rsidRPr="00F0270C" w:rsidRDefault="00E4425B" w:rsidP="006E58A5">
                      <w:pPr>
                        <w:spacing w:line="240" w:lineRule="atLeast"/>
                        <w:ind w:left="567" w:right="567"/>
                        <w:jc w:val="both"/>
                        <w:rPr>
                          <w:rFonts w:ascii="Arial" w:hAnsi="Arial" w:cs="Arial"/>
                          <w:b/>
                          <w:color w:val="141A37"/>
                          <w:sz w:val="134"/>
                          <w:szCs w:val="134"/>
                        </w:rPr>
                      </w:pPr>
                      <w:r w:rsidRPr="00323EB7">
                        <w:rPr>
                          <w:rFonts w:ascii="Arial" w:hAnsi="Arial" w:cs="Arial"/>
                          <w:color w:val="141A37"/>
                        </w:rPr>
                        <w:t xml:space="preserve">Flagging young carers in this way will also enable schools to monitor the attendance, attainment and progress of individual young carers so that, together with pupil engagement, they can identify when additional support </w:t>
                      </w:r>
                      <w:r w:rsidR="00E26FA6">
                        <w:rPr>
                          <w:rFonts w:ascii="Arial" w:hAnsi="Arial" w:cs="Arial"/>
                          <w:color w:val="141A37"/>
                        </w:rPr>
                        <w:t xml:space="preserve">is </w:t>
                      </w:r>
                      <w:r w:rsidRPr="00323EB7">
                        <w:rPr>
                          <w:rFonts w:ascii="Arial" w:hAnsi="Arial" w:cs="Arial"/>
                          <w:color w:val="141A37"/>
                        </w:rPr>
                        <w:t xml:space="preserve">needed.   </w:t>
                      </w:r>
                    </w:p>
                    <w:p w:rsidR="00E4425B" w:rsidRDefault="00E4425B" w:rsidP="00E4425B"/>
                  </w:txbxContent>
                </v:textbox>
                <w10:wrap type="square" anchorx="margin"/>
              </v:shape>
            </w:pict>
          </mc:Fallback>
        </mc:AlternateContent>
      </w:r>
    </w:p>
    <w:p w:rsidR="00DC6535" w:rsidRDefault="00DC6535" w:rsidP="00E4425B">
      <w:pPr>
        <w:rPr>
          <w:rFonts w:ascii="Arial" w:hAnsi="Arial" w:cs="Arial"/>
          <w:b/>
          <w:color w:val="AD1380"/>
        </w:rPr>
      </w:pPr>
    </w:p>
    <w:p w:rsidR="00DC6535" w:rsidRDefault="00DC6535" w:rsidP="00E4425B">
      <w:pPr>
        <w:rPr>
          <w:rFonts w:ascii="Arial" w:hAnsi="Arial" w:cs="Arial"/>
          <w:b/>
          <w:color w:val="AD1380"/>
        </w:rPr>
      </w:pPr>
    </w:p>
    <w:p w:rsidR="00366FEF" w:rsidRPr="00BB46C7" w:rsidRDefault="00366FEF" w:rsidP="00E4425B">
      <w:pPr>
        <w:rPr>
          <w:rFonts w:ascii="Arial" w:hAnsi="Arial" w:cs="Arial"/>
          <w:b/>
          <w:color w:val="AD1380"/>
        </w:rPr>
      </w:pPr>
      <w:r w:rsidRPr="00BB46C7">
        <w:rPr>
          <w:rFonts w:ascii="Arial" w:hAnsi="Arial" w:cs="Arial"/>
          <w:b/>
          <w:color w:val="AD1380"/>
        </w:rPr>
        <w:t>Data checklist</w:t>
      </w:r>
    </w:p>
    <w:p w:rsidR="00366FEF" w:rsidRDefault="00366FEF" w:rsidP="00366FEF">
      <w:pPr>
        <w:ind w:left="964" w:right="964"/>
        <w:rPr>
          <w:rFonts w:ascii="Arial" w:hAnsi="Arial" w:cs="Arial"/>
          <w:color w:val="141A37"/>
        </w:rPr>
      </w:pPr>
    </w:p>
    <w:tbl>
      <w:tblPr>
        <w:tblStyle w:val="TableGrid"/>
        <w:tblW w:w="9072" w:type="dxa"/>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6946"/>
        <w:gridCol w:w="2126"/>
      </w:tblGrid>
      <w:tr w:rsidR="00366FEF" w:rsidRPr="009520DD" w:rsidTr="00366FEF">
        <w:tc>
          <w:tcPr>
            <w:tcW w:w="6946" w:type="dxa"/>
            <w:shd w:val="clear" w:color="auto" w:fill="auto"/>
          </w:tcPr>
          <w:p w:rsidR="00366FEF" w:rsidRPr="00BB46C7" w:rsidRDefault="00366FEF" w:rsidP="00CA7208">
            <w:pPr>
              <w:rPr>
                <w:rFonts w:ascii="Arial" w:hAnsi="Arial" w:cs="Arial"/>
                <w:color w:val="A52E8C"/>
              </w:rPr>
            </w:pPr>
            <w:r w:rsidRPr="00BB46C7">
              <w:rPr>
                <w:rFonts w:ascii="Arial" w:hAnsi="Arial" w:cs="Arial"/>
                <w:color w:val="A52E8C"/>
              </w:rPr>
              <w:br w:type="page"/>
              <w:t>Number of pupils identified as young carers…</w:t>
            </w:r>
          </w:p>
        </w:tc>
        <w:tc>
          <w:tcPr>
            <w:tcW w:w="2126" w:type="dxa"/>
            <w:shd w:val="clear" w:color="auto" w:fill="auto"/>
          </w:tcPr>
          <w:p w:rsidR="00366FEF" w:rsidRPr="00BB46C7" w:rsidRDefault="00366FEF" w:rsidP="00CA7208">
            <w:pPr>
              <w:rPr>
                <w:rFonts w:ascii="Arial" w:hAnsi="Arial" w:cs="Arial"/>
                <w:color w:val="A52E8C"/>
              </w:rPr>
            </w:pPr>
            <w:r w:rsidRPr="00BB46C7">
              <w:rPr>
                <w:rFonts w:ascii="Arial" w:hAnsi="Arial" w:cs="Arial"/>
                <w:color w:val="A52E8C"/>
              </w:rPr>
              <w:t>Gathered?</w:t>
            </w: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in each year group</w:t>
            </w:r>
          </w:p>
        </w:tc>
        <w:tc>
          <w:tcPr>
            <w:tcW w:w="2126" w:type="dxa"/>
          </w:tcPr>
          <w:p w:rsidR="00366FEF" w:rsidRPr="009520DD" w:rsidRDefault="00366FEF" w:rsidP="00CA7208">
            <w:pPr>
              <w:rPr>
                <w:rFonts w:ascii="Arial" w:hAnsi="Arial" w:cs="Arial"/>
                <w:color w:val="141A37"/>
              </w:rPr>
            </w:pP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as a percentage of the total number of pupils in each year group</w:t>
            </w:r>
          </w:p>
        </w:tc>
        <w:tc>
          <w:tcPr>
            <w:tcW w:w="2126" w:type="dxa"/>
          </w:tcPr>
          <w:p w:rsidR="00366FEF" w:rsidRPr="009520DD" w:rsidRDefault="00366FEF" w:rsidP="00CA7208">
            <w:pPr>
              <w:rPr>
                <w:rFonts w:ascii="Arial" w:hAnsi="Arial" w:cs="Arial"/>
                <w:color w:val="141A37"/>
              </w:rPr>
            </w:pPr>
          </w:p>
        </w:tc>
      </w:tr>
    </w:tbl>
    <w:p w:rsidR="00366FEF" w:rsidRPr="009520DD" w:rsidRDefault="00366FEF" w:rsidP="00366FEF">
      <w:pPr>
        <w:rPr>
          <w:rFonts w:ascii="Arial" w:hAnsi="Arial" w:cs="Arial"/>
          <w:color w:val="141A37"/>
        </w:rPr>
      </w:pPr>
    </w:p>
    <w:tbl>
      <w:tblPr>
        <w:tblStyle w:val="TableGrid"/>
        <w:tblW w:w="9072" w:type="dxa"/>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6946"/>
        <w:gridCol w:w="2126"/>
      </w:tblGrid>
      <w:tr w:rsidR="00366FEF" w:rsidRPr="00BB46C7" w:rsidTr="00366FEF">
        <w:tc>
          <w:tcPr>
            <w:tcW w:w="6946" w:type="dxa"/>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t xml:space="preserve">Attendance </w:t>
            </w:r>
          </w:p>
        </w:tc>
        <w:tc>
          <w:tcPr>
            <w:tcW w:w="2126" w:type="dxa"/>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t>Gathered?</w:t>
            </w:r>
          </w:p>
        </w:tc>
      </w:tr>
      <w:tr w:rsidR="00366FEF" w:rsidRPr="009520DD" w:rsidTr="00366FEF">
        <w:tc>
          <w:tcPr>
            <w:tcW w:w="6946" w:type="dxa"/>
            <w:shd w:val="clear" w:color="auto" w:fill="auto"/>
          </w:tcPr>
          <w:p w:rsidR="00366FEF" w:rsidRPr="009520DD" w:rsidRDefault="00366FEF" w:rsidP="00CA7208">
            <w:pPr>
              <w:rPr>
                <w:rFonts w:ascii="Arial" w:hAnsi="Arial" w:cs="Arial"/>
                <w:color w:val="141A37"/>
              </w:rPr>
            </w:pPr>
            <w:r w:rsidRPr="009520DD">
              <w:rPr>
                <w:rFonts w:ascii="Arial" w:hAnsi="Arial" w:cs="Arial"/>
                <w:color w:val="141A37"/>
              </w:rPr>
              <w:t>% attendance</w:t>
            </w:r>
            <w:r w:rsidRPr="00E4425B">
              <w:rPr>
                <w:color w:val="141A37"/>
                <w:vertAlign w:val="superscript"/>
              </w:rPr>
              <w:footnoteReference w:id="1"/>
            </w:r>
            <w:r w:rsidRPr="00E4425B">
              <w:rPr>
                <w:rFonts w:ascii="Arial" w:hAnsi="Arial" w:cs="Arial"/>
                <w:color w:val="141A37"/>
                <w:vertAlign w:val="superscript"/>
              </w:rPr>
              <w:t xml:space="preserve"> </w:t>
            </w:r>
            <w:r w:rsidRPr="009520DD">
              <w:rPr>
                <w:rFonts w:ascii="Arial" w:hAnsi="Arial" w:cs="Arial"/>
                <w:color w:val="141A37"/>
              </w:rPr>
              <w:t>of young carers in each year group</w:t>
            </w:r>
          </w:p>
        </w:tc>
        <w:tc>
          <w:tcPr>
            <w:tcW w:w="2126" w:type="dxa"/>
            <w:shd w:val="clear" w:color="auto" w:fill="auto"/>
          </w:tcPr>
          <w:p w:rsidR="00366FEF" w:rsidRPr="009520DD" w:rsidRDefault="00366FEF" w:rsidP="00CA7208">
            <w:pPr>
              <w:rPr>
                <w:rFonts w:ascii="Arial" w:hAnsi="Arial" w:cs="Arial"/>
                <w:color w:val="141A37"/>
              </w:rPr>
            </w:pP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attendance of all pupils in each year group</w:t>
            </w:r>
          </w:p>
        </w:tc>
        <w:tc>
          <w:tcPr>
            <w:tcW w:w="2126" w:type="dxa"/>
          </w:tcPr>
          <w:p w:rsidR="00366FEF" w:rsidRPr="009520DD" w:rsidRDefault="00366FEF" w:rsidP="00CA7208">
            <w:pPr>
              <w:rPr>
                <w:rFonts w:ascii="Arial" w:hAnsi="Arial" w:cs="Arial"/>
                <w:color w:val="141A37"/>
              </w:rPr>
            </w:pPr>
          </w:p>
        </w:tc>
      </w:tr>
    </w:tbl>
    <w:p w:rsidR="00366FEF" w:rsidRDefault="00366FEF" w:rsidP="00366FEF">
      <w:pPr>
        <w:rPr>
          <w:rFonts w:ascii="Arial" w:hAnsi="Arial" w:cs="Arial"/>
          <w:color w:val="141A37"/>
        </w:rPr>
      </w:pPr>
    </w:p>
    <w:p w:rsidR="006E58A5" w:rsidRPr="009520DD" w:rsidRDefault="006E58A5" w:rsidP="00366FEF">
      <w:pPr>
        <w:rPr>
          <w:rFonts w:ascii="Arial" w:hAnsi="Arial" w:cs="Arial"/>
          <w:color w:val="141A37"/>
        </w:rPr>
      </w:pPr>
    </w:p>
    <w:tbl>
      <w:tblPr>
        <w:tblStyle w:val="TableGrid"/>
        <w:tblW w:w="9072" w:type="dxa"/>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6946"/>
        <w:gridCol w:w="2126"/>
      </w:tblGrid>
      <w:tr w:rsidR="00366FEF" w:rsidRPr="009520DD" w:rsidTr="00366FEF">
        <w:tc>
          <w:tcPr>
            <w:tcW w:w="6946" w:type="dxa"/>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t xml:space="preserve">Exclusions </w:t>
            </w:r>
          </w:p>
        </w:tc>
        <w:tc>
          <w:tcPr>
            <w:tcW w:w="2126" w:type="dxa"/>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t>Gathered?</w:t>
            </w: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xml:space="preserve">% of young carers who receive at least 1 fixed term exclusion </w:t>
            </w:r>
          </w:p>
        </w:tc>
        <w:tc>
          <w:tcPr>
            <w:tcW w:w="2126" w:type="dxa"/>
          </w:tcPr>
          <w:p w:rsidR="00366FEF" w:rsidRPr="009520DD" w:rsidRDefault="00366FEF" w:rsidP="00CA7208">
            <w:pPr>
              <w:rPr>
                <w:rFonts w:ascii="Arial" w:hAnsi="Arial" w:cs="Arial"/>
                <w:color w:val="141A37"/>
              </w:rPr>
            </w:pP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of all pupils who receive at least 1 fixed term exclusion</w:t>
            </w:r>
          </w:p>
        </w:tc>
        <w:tc>
          <w:tcPr>
            <w:tcW w:w="2126" w:type="dxa"/>
          </w:tcPr>
          <w:p w:rsidR="00366FEF" w:rsidRPr="009520DD" w:rsidRDefault="00366FEF" w:rsidP="00CA7208">
            <w:pPr>
              <w:rPr>
                <w:rFonts w:ascii="Arial" w:hAnsi="Arial" w:cs="Arial"/>
                <w:color w:val="141A37"/>
              </w:rPr>
            </w:pPr>
          </w:p>
        </w:tc>
      </w:tr>
    </w:tbl>
    <w:p w:rsidR="00366FEF" w:rsidRPr="009520DD" w:rsidRDefault="00366FEF" w:rsidP="00366FEF">
      <w:pPr>
        <w:rPr>
          <w:rFonts w:ascii="Arial" w:hAnsi="Arial" w:cs="Arial"/>
          <w:color w:val="141A37"/>
        </w:rPr>
      </w:pPr>
    </w:p>
    <w:tbl>
      <w:tblPr>
        <w:tblStyle w:val="TableGrid"/>
        <w:tblW w:w="9072" w:type="dxa"/>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6946"/>
        <w:gridCol w:w="2126"/>
      </w:tblGrid>
      <w:tr w:rsidR="00366FEF" w:rsidRPr="009520DD" w:rsidTr="00366FEF">
        <w:tc>
          <w:tcPr>
            <w:tcW w:w="6946" w:type="dxa"/>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lastRenderedPageBreak/>
              <w:t>Lateness</w:t>
            </w:r>
          </w:p>
        </w:tc>
        <w:tc>
          <w:tcPr>
            <w:tcW w:w="2126" w:type="dxa"/>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t>Gathered?</w:t>
            </w: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xml:space="preserve">% lateness of young carers </w:t>
            </w:r>
          </w:p>
        </w:tc>
        <w:tc>
          <w:tcPr>
            <w:tcW w:w="2126" w:type="dxa"/>
          </w:tcPr>
          <w:p w:rsidR="00366FEF" w:rsidRPr="009520DD" w:rsidRDefault="00366FEF" w:rsidP="00CA7208">
            <w:pPr>
              <w:rPr>
                <w:rFonts w:ascii="Arial" w:hAnsi="Arial" w:cs="Arial"/>
                <w:color w:val="141A37"/>
              </w:rPr>
            </w:pP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of lateness of all pupils</w:t>
            </w:r>
          </w:p>
        </w:tc>
        <w:tc>
          <w:tcPr>
            <w:tcW w:w="2126" w:type="dxa"/>
          </w:tcPr>
          <w:p w:rsidR="00366FEF" w:rsidRPr="009520DD" w:rsidRDefault="00366FEF" w:rsidP="00CA7208">
            <w:pPr>
              <w:rPr>
                <w:rFonts w:ascii="Arial" w:hAnsi="Arial" w:cs="Arial"/>
                <w:color w:val="141A37"/>
              </w:rPr>
            </w:pPr>
          </w:p>
        </w:tc>
      </w:tr>
    </w:tbl>
    <w:p w:rsidR="00366FEF" w:rsidRPr="009520DD" w:rsidRDefault="00366FEF" w:rsidP="00366FEF">
      <w:pPr>
        <w:shd w:val="clear" w:color="auto" w:fill="E7E6E6" w:themeFill="background2"/>
        <w:rPr>
          <w:rFonts w:ascii="Arial" w:hAnsi="Arial" w:cs="Arial"/>
          <w:color w:val="141A37"/>
        </w:rPr>
      </w:pPr>
    </w:p>
    <w:tbl>
      <w:tblPr>
        <w:tblStyle w:val="TableGrid"/>
        <w:tblW w:w="9072" w:type="dxa"/>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6946"/>
        <w:gridCol w:w="2126"/>
      </w:tblGrid>
      <w:tr w:rsidR="00366FEF" w:rsidRPr="009520DD" w:rsidTr="00366FEF">
        <w:tc>
          <w:tcPr>
            <w:tcW w:w="6946" w:type="dxa"/>
            <w:shd w:val="clear" w:color="auto" w:fill="D9D9D9" w:themeFill="background1" w:themeFillShade="D9"/>
          </w:tcPr>
          <w:p w:rsidR="00366FEF" w:rsidRPr="00BB46C7" w:rsidRDefault="00366FEF" w:rsidP="00CA7208">
            <w:pPr>
              <w:rPr>
                <w:rFonts w:ascii="Arial" w:hAnsi="Arial" w:cs="Arial"/>
                <w:color w:val="A52E8C"/>
              </w:rPr>
            </w:pPr>
            <w:r w:rsidRPr="00BB46C7">
              <w:rPr>
                <w:rFonts w:ascii="Arial" w:hAnsi="Arial" w:cs="Arial"/>
                <w:color w:val="A52E8C"/>
              </w:rPr>
              <w:t xml:space="preserve">Attainment </w:t>
            </w:r>
          </w:p>
        </w:tc>
        <w:tc>
          <w:tcPr>
            <w:tcW w:w="2126" w:type="dxa"/>
            <w:shd w:val="clear" w:color="auto" w:fill="D9D9D9" w:themeFill="background1" w:themeFillShade="D9"/>
          </w:tcPr>
          <w:p w:rsidR="00366FEF" w:rsidRPr="00BB46C7" w:rsidRDefault="00366FEF" w:rsidP="00CA7208">
            <w:pPr>
              <w:rPr>
                <w:rFonts w:ascii="Arial" w:hAnsi="Arial" w:cs="Arial"/>
                <w:color w:val="A52E8C"/>
              </w:rPr>
            </w:pPr>
            <w:r w:rsidRPr="00BB46C7">
              <w:rPr>
                <w:rFonts w:ascii="Arial" w:hAnsi="Arial" w:cs="Arial"/>
                <w:color w:val="A52E8C"/>
              </w:rPr>
              <w:t>Gathered?</w:t>
            </w:r>
          </w:p>
        </w:tc>
      </w:tr>
      <w:tr w:rsidR="00366FEF" w:rsidRPr="009520DD" w:rsidTr="00366FEF">
        <w:tc>
          <w:tcPr>
            <w:tcW w:w="6946" w:type="dxa"/>
            <w:shd w:val="clear" w:color="auto" w:fill="D9D9D9" w:themeFill="background1" w:themeFillShade="D9"/>
          </w:tcPr>
          <w:p w:rsidR="00366FEF" w:rsidRPr="009520DD" w:rsidRDefault="00366FEF" w:rsidP="00CA7208">
            <w:pPr>
              <w:shd w:val="clear" w:color="auto" w:fill="E7E6E6" w:themeFill="background2"/>
              <w:rPr>
                <w:rFonts w:ascii="Arial" w:hAnsi="Arial" w:cs="Arial"/>
                <w:color w:val="141A37"/>
              </w:rPr>
            </w:pPr>
            <w:r w:rsidRPr="009520DD">
              <w:rPr>
                <w:rFonts w:ascii="Arial" w:hAnsi="Arial" w:cs="Arial"/>
                <w:color w:val="141A37"/>
              </w:rPr>
              <w:t>For each year group gather…</w:t>
            </w:r>
          </w:p>
        </w:tc>
        <w:tc>
          <w:tcPr>
            <w:tcW w:w="2126" w:type="dxa"/>
            <w:shd w:val="clear" w:color="auto" w:fill="D9D9D9" w:themeFill="background1" w:themeFillShade="D9"/>
          </w:tcPr>
          <w:p w:rsidR="00366FEF" w:rsidRPr="009520DD" w:rsidRDefault="00366FEF" w:rsidP="00CA7208">
            <w:pPr>
              <w:shd w:val="clear" w:color="auto" w:fill="E7E6E6" w:themeFill="background2"/>
              <w:rPr>
                <w:rFonts w:ascii="Arial" w:hAnsi="Arial" w:cs="Arial"/>
                <w:color w:val="141A37"/>
              </w:rPr>
            </w:pPr>
          </w:p>
        </w:tc>
      </w:tr>
      <w:tr w:rsidR="00366FEF" w:rsidRPr="009520DD" w:rsidTr="00366FEF">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of young carers</w:t>
            </w:r>
            <w:r w:rsidRPr="00E4425B">
              <w:rPr>
                <w:color w:val="141A37"/>
                <w:vertAlign w:val="superscript"/>
              </w:rPr>
              <w:footnoteReference w:id="2"/>
            </w:r>
            <w:r w:rsidRPr="009520DD">
              <w:rPr>
                <w:rFonts w:ascii="Arial" w:hAnsi="Arial" w:cs="Arial"/>
                <w:color w:val="141A37"/>
              </w:rPr>
              <w:t xml:space="preserve"> whose attainment is below age related, at age related, and above age related expectations in each curriculum area.  </w:t>
            </w:r>
          </w:p>
        </w:tc>
        <w:tc>
          <w:tcPr>
            <w:tcW w:w="2126" w:type="dxa"/>
          </w:tcPr>
          <w:p w:rsidR="00366FEF" w:rsidRPr="009520DD" w:rsidRDefault="00366FEF" w:rsidP="00CA7208">
            <w:pPr>
              <w:rPr>
                <w:rFonts w:ascii="Arial" w:hAnsi="Arial" w:cs="Arial"/>
                <w:color w:val="141A37"/>
              </w:rPr>
            </w:pPr>
          </w:p>
        </w:tc>
      </w:tr>
      <w:tr w:rsidR="00366FEF" w:rsidRPr="009520DD" w:rsidTr="00366FEF">
        <w:trPr>
          <w:trHeight w:val="529"/>
        </w:trPr>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of all pupils</w:t>
            </w:r>
            <w:r w:rsidRPr="00E4425B">
              <w:rPr>
                <w:color w:val="141A37"/>
                <w:vertAlign w:val="superscript"/>
              </w:rPr>
              <w:footnoteReference w:id="3"/>
            </w:r>
            <w:r w:rsidRPr="00E4425B">
              <w:rPr>
                <w:rFonts w:ascii="Arial" w:hAnsi="Arial" w:cs="Arial"/>
                <w:color w:val="141A37"/>
                <w:vertAlign w:val="superscript"/>
              </w:rPr>
              <w:t xml:space="preserve"> </w:t>
            </w:r>
            <w:r w:rsidRPr="009520DD">
              <w:rPr>
                <w:rFonts w:ascii="Arial" w:hAnsi="Arial" w:cs="Arial"/>
                <w:color w:val="141A37"/>
              </w:rPr>
              <w:t>whose attainment is below age related, at age related, above age related expectations in each curriculum area</w:t>
            </w:r>
            <w:r>
              <w:rPr>
                <w:rFonts w:ascii="Arial" w:hAnsi="Arial" w:cs="Arial"/>
                <w:color w:val="141A37"/>
              </w:rPr>
              <w:t>.</w:t>
            </w:r>
          </w:p>
        </w:tc>
        <w:tc>
          <w:tcPr>
            <w:tcW w:w="2126" w:type="dxa"/>
          </w:tcPr>
          <w:p w:rsidR="00366FEF" w:rsidRPr="009520DD" w:rsidRDefault="00366FEF" w:rsidP="00CA7208">
            <w:pPr>
              <w:rPr>
                <w:rFonts w:ascii="Arial" w:hAnsi="Arial" w:cs="Arial"/>
                <w:color w:val="141A37"/>
              </w:rPr>
            </w:pPr>
          </w:p>
        </w:tc>
      </w:tr>
      <w:tr w:rsidR="00366FEF" w:rsidRPr="009520DD" w:rsidTr="00366FEF">
        <w:trPr>
          <w:trHeight w:val="363"/>
        </w:trPr>
        <w:tc>
          <w:tcPr>
            <w:tcW w:w="6946" w:type="dxa"/>
          </w:tcPr>
          <w:p w:rsidR="00366FEF" w:rsidRPr="009520DD" w:rsidRDefault="00366FEF" w:rsidP="00DF070C">
            <w:pPr>
              <w:rPr>
                <w:rFonts w:ascii="Arial" w:hAnsi="Arial" w:cs="Arial"/>
                <w:color w:val="141A37"/>
              </w:rPr>
            </w:pPr>
            <w:r w:rsidRPr="009520DD">
              <w:rPr>
                <w:rFonts w:ascii="Arial" w:hAnsi="Arial" w:cs="Arial"/>
                <w:color w:val="141A37"/>
              </w:rPr>
              <w:t xml:space="preserve">% of YCs achieving </w:t>
            </w:r>
            <w:r w:rsidR="00DF070C" w:rsidRPr="00996A13">
              <w:rPr>
                <w:rFonts w:ascii="Arial" w:hAnsi="Arial" w:cs="Arial"/>
                <w:color w:val="141A37"/>
              </w:rPr>
              <w:t xml:space="preserve">Level 2 threshold </w:t>
            </w:r>
            <w:r w:rsidR="00996A13">
              <w:rPr>
                <w:rFonts w:ascii="Arial" w:hAnsi="Arial" w:cs="Arial"/>
                <w:color w:val="141A37"/>
              </w:rPr>
              <w:t>including</w:t>
            </w:r>
            <w:r w:rsidRPr="00996A13">
              <w:rPr>
                <w:rFonts w:ascii="Arial" w:hAnsi="Arial" w:cs="Arial"/>
                <w:color w:val="141A37"/>
              </w:rPr>
              <w:t xml:space="preserve"> English</w:t>
            </w:r>
            <w:r w:rsidR="00DF070C" w:rsidRPr="00996A13">
              <w:rPr>
                <w:rFonts w:ascii="Arial" w:hAnsi="Arial" w:cs="Arial"/>
                <w:color w:val="141A37"/>
              </w:rPr>
              <w:t>/Welsh</w:t>
            </w:r>
            <w:r w:rsidRPr="009520DD">
              <w:rPr>
                <w:rFonts w:ascii="Arial" w:hAnsi="Arial" w:cs="Arial"/>
                <w:color w:val="141A37"/>
              </w:rPr>
              <w:t xml:space="preserve"> and maths </w:t>
            </w:r>
          </w:p>
        </w:tc>
        <w:tc>
          <w:tcPr>
            <w:tcW w:w="2126" w:type="dxa"/>
          </w:tcPr>
          <w:p w:rsidR="00366FEF" w:rsidRPr="009520DD" w:rsidRDefault="00366FEF" w:rsidP="00CA7208">
            <w:pPr>
              <w:rPr>
                <w:rFonts w:ascii="Arial" w:hAnsi="Arial" w:cs="Arial"/>
                <w:color w:val="141A37"/>
              </w:rPr>
            </w:pPr>
          </w:p>
        </w:tc>
      </w:tr>
      <w:tr w:rsidR="00366FEF" w:rsidRPr="009520DD" w:rsidTr="00366FEF">
        <w:trPr>
          <w:trHeight w:val="399"/>
        </w:trPr>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 xml:space="preserve">% of YCs achieving 5 A* - C </w:t>
            </w:r>
          </w:p>
        </w:tc>
        <w:tc>
          <w:tcPr>
            <w:tcW w:w="2126" w:type="dxa"/>
          </w:tcPr>
          <w:p w:rsidR="00366FEF" w:rsidRPr="009520DD" w:rsidRDefault="00366FEF" w:rsidP="00CA7208">
            <w:pPr>
              <w:rPr>
                <w:rFonts w:ascii="Arial" w:hAnsi="Arial" w:cs="Arial"/>
                <w:color w:val="141A37"/>
              </w:rPr>
            </w:pPr>
          </w:p>
        </w:tc>
      </w:tr>
    </w:tbl>
    <w:p w:rsidR="00366FEF" w:rsidRPr="009520DD" w:rsidRDefault="00366FEF" w:rsidP="00366FEF">
      <w:pPr>
        <w:rPr>
          <w:rFonts w:ascii="Arial" w:hAnsi="Arial" w:cs="Arial"/>
          <w:color w:val="141A37"/>
        </w:rPr>
      </w:pPr>
    </w:p>
    <w:tbl>
      <w:tblPr>
        <w:tblStyle w:val="TableGrid"/>
        <w:tblW w:w="9072" w:type="dxa"/>
        <w:tblInd w:w="-5" w:type="dxa"/>
        <w:tblLook w:val="04A0" w:firstRow="1" w:lastRow="0" w:firstColumn="1" w:lastColumn="0" w:noHBand="0" w:noVBand="1"/>
      </w:tblPr>
      <w:tblGrid>
        <w:gridCol w:w="6946"/>
        <w:gridCol w:w="2126"/>
      </w:tblGrid>
      <w:tr w:rsidR="00366FEF" w:rsidRPr="009520DD" w:rsidTr="00E4425B">
        <w:tc>
          <w:tcPr>
            <w:tcW w:w="6946" w:type="dxa"/>
            <w:tcBorders>
              <w:top w:val="single" w:sz="4" w:space="0" w:color="AD1380"/>
              <w:left w:val="single" w:sz="4" w:space="0" w:color="AD1380"/>
              <w:bottom w:val="single" w:sz="4" w:space="0" w:color="AD1380"/>
              <w:right w:val="single" w:sz="4" w:space="0" w:color="AD1380"/>
            </w:tcBorders>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t>Progress</w:t>
            </w:r>
          </w:p>
        </w:tc>
        <w:tc>
          <w:tcPr>
            <w:tcW w:w="2126" w:type="dxa"/>
            <w:tcBorders>
              <w:left w:val="single" w:sz="4" w:space="0" w:color="AD1380"/>
            </w:tcBorders>
            <w:shd w:val="clear" w:color="auto" w:fill="E7E6E6" w:themeFill="background2"/>
          </w:tcPr>
          <w:p w:rsidR="00366FEF" w:rsidRPr="00BB46C7" w:rsidRDefault="00366FEF" w:rsidP="00CA7208">
            <w:pPr>
              <w:rPr>
                <w:rFonts w:ascii="Arial" w:hAnsi="Arial" w:cs="Arial"/>
                <w:color w:val="A52E8C"/>
              </w:rPr>
            </w:pPr>
            <w:r w:rsidRPr="00BB46C7">
              <w:rPr>
                <w:rFonts w:ascii="Arial" w:hAnsi="Arial" w:cs="Arial"/>
                <w:color w:val="A52E8C"/>
              </w:rPr>
              <w:t>Gathered?</w:t>
            </w:r>
          </w:p>
        </w:tc>
      </w:tr>
      <w:tr w:rsidR="00366FEF" w:rsidRPr="009520DD" w:rsidTr="00E4425B">
        <w:tc>
          <w:tcPr>
            <w:tcW w:w="6946" w:type="dxa"/>
            <w:tcBorders>
              <w:top w:val="single" w:sz="4" w:space="0" w:color="AD1380"/>
              <w:left w:val="single" w:sz="4" w:space="0" w:color="AD1380"/>
              <w:bottom w:val="single" w:sz="4" w:space="0" w:color="AD1380"/>
              <w:right w:val="single" w:sz="4" w:space="0" w:color="AD1380"/>
            </w:tcBorders>
            <w:shd w:val="clear" w:color="auto" w:fill="E7E6E6" w:themeFill="background2"/>
          </w:tcPr>
          <w:p w:rsidR="00366FEF" w:rsidRPr="009520DD" w:rsidRDefault="00366FEF" w:rsidP="00CA7208">
            <w:pPr>
              <w:rPr>
                <w:rFonts w:ascii="Arial" w:hAnsi="Arial" w:cs="Arial"/>
                <w:color w:val="141A37"/>
              </w:rPr>
            </w:pPr>
            <w:r w:rsidRPr="009520DD">
              <w:rPr>
                <w:rFonts w:ascii="Arial" w:hAnsi="Arial" w:cs="Arial"/>
                <w:color w:val="141A37"/>
              </w:rPr>
              <w:t>For each year group gather…</w:t>
            </w:r>
          </w:p>
        </w:tc>
        <w:tc>
          <w:tcPr>
            <w:tcW w:w="2126" w:type="dxa"/>
            <w:tcBorders>
              <w:left w:val="single" w:sz="4" w:space="0" w:color="AD1380"/>
            </w:tcBorders>
            <w:shd w:val="clear" w:color="auto" w:fill="E7E6E6" w:themeFill="background2"/>
          </w:tcPr>
          <w:p w:rsidR="00366FEF" w:rsidRPr="009520DD" w:rsidRDefault="00366FEF" w:rsidP="00CA7208">
            <w:pPr>
              <w:rPr>
                <w:rFonts w:ascii="Arial" w:hAnsi="Arial" w:cs="Arial"/>
                <w:color w:val="141A37"/>
              </w:rPr>
            </w:pPr>
          </w:p>
        </w:tc>
      </w:tr>
      <w:tr w:rsidR="00366FEF" w:rsidRPr="009520DD" w:rsidTr="00E4425B">
        <w:tc>
          <w:tcPr>
            <w:tcW w:w="6946" w:type="dxa"/>
            <w:tcBorders>
              <w:top w:val="single" w:sz="4" w:space="0" w:color="AD1380"/>
              <w:left w:val="single" w:sz="4" w:space="0" w:color="AD1380"/>
              <w:bottom w:val="single" w:sz="4" w:space="0" w:color="AD1380"/>
              <w:right w:val="single" w:sz="4" w:space="0" w:color="AD1380"/>
            </w:tcBorders>
            <w:shd w:val="clear" w:color="auto" w:fill="auto"/>
          </w:tcPr>
          <w:p w:rsidR="00366FEF" w:rsidRPr="009520DD" w:rsidRDefault="00366FEF" w:rsidP="00CA7208">
            <w:pPr>
              <w:rPr>
                <w:rFonts w:ascii="Arial" w:hAnsi="Arial" w:cs="Arial"/>
                <w:color w:val="141A37"/>
              </w:rPr>
            </w:pPr>
            <w:r w:rsidRPr="009520DD">
              <w:rPr>
                <w:rFonts w:ascii="Arial" w:hAnsi="Arial" w:cs="Arial"/>
                <w:color w:val="141A37"/>
              </w:rPr>
              <w:t>% of young carers making expected progress in English</w:t>
            </w:r>
            <w:r w:rsidR="00DF070C">
              <w:rPr>
                <w:rFonts w:ascii="Arial" w:hAnsi="Arial" w:cs="Arial"/>
                <w:color w:val="141A37"/>
              </w:rPr>
              <w:t>/</w:t>
            </w:r>
            <w:r w:rsidR="00DF070C" w:rsidRPr="00996A13">
              <w:rPr>
                <w:rFonts w:ascii="Arial" w:hAnsi="Arial" w:cs="Arial"/>
                <w:color w:val="141A37"/>
              </w:rPr>
              <w:t>Welsh</w:t>
            </w:r>
            <w:r w:rsidRPr="009520DD">
              <w:rPr>
                <w:rFonts w:ascii="Arial" w:hAnsi="Arial" w:cs="Arial"/>
                <w:color w:val="141A37"/>
              </w:rPr>
              <w:t xml:space="preserve"> and maths</w:t>
            </w:r>
          </w:p>
        </w:tc>
        <w:tc>
          <w:tcPr>
            <w:tcW w:w="2126" w:type="dxa"/>
            <w:tcBorders>
              <w:left w:val="single" w:sz="4" w:space="0" w:color="AD1380"/>
            </w:tcBorders>
            <w:shd w:val="clear" w:color="auto" w:fill="auto"/>
          </w:tcPr>
          <w:p w:rsidR="00366FEF" w:rsidRPr="009520DD" w:rsidRDefault="00366FEF" w:rsidP="00CA7208">
            <w:pPr>
              <w:rPr>
                <w:rFonts w:ascii="Arial" w:hAnsi="Arial" w:cs="Arial"/>
                <w:color w:val="141A37"/>
              </w:rPr>
            </w:pPr>
          </w:p>
        </w:tc>
      </w:tr>
      <w:tr w:rsidR="00366FEF" w:rsidRPr="009520DD" w:rsidTr="00E4425B">
        <w:tc>
          <w:tcPr>
            <w:tcW w:w="6946" w:type="dxa"/>
            <w:tcBorders>
              <w:top w:val="single" w:sz="4" w:space="0" w:color="AD1380"/>
              <w:left w:val="single" w:sz="4" w:space="0" w:color="AD1380"/>
              <w:bottom w:val="single" w:sz="4" w:space="0" w:color="AD1380"/>
              <w:right w:val="single" w:sz="4" w:space="0" w:color="AD1380"/>
            </w:tcBorders>
          </w:tcPr>
          <w:p w:rsidR="00366FEF" w:rsidRPr="009520DD" w:rsidRDefault="00366FEF" w:rsidP="00CA7208">
            <w:pPr>
              <w:rPr>
                <w:rFonts w:ascii="Arial" w:hAnsi="Arial" w:cs="Arial"/>
                <w:color w:val="141A37"/>
              </w:rPr>
            </w:pPr>
            <w:r w:rsidRPr="009520DD">
              <w:rPr>
                <w:rFonts w:ascii="Arial" w:hAnsi="Arial" w:cs="Arial"/>
                <w:color w:val="141A37"/>
              </w:rPr>
              <w:t xml:space="preserve">% of all pupils making expected progress in </w:t>
            </w:r>
            <w:r w:rsidRPr="00996A13">
              <w:rPr>
                <w:rFonts w:ascii="Arial" w:hAnsi="Arial" w:cs="Arial"/>
                <w:color w:val="141A37"/>
              </w:rPr>
              <w:t>English</w:t>
            </w:r>
            <w:r w:rsidR="00DF070C" w:rsidRPr="00996A13">
              <w:rPr>
                <w:rFonts w:ascii="Arial" w:hAnsi="Arial" w:cs="Arial"/>
                <w:color w:val="141A37"/>
              </w:rPr>
              <w:t>/Welsh</w:t>
            </w:r>
            <w:r w:rsidRPr="009520DD">
              <w:rPr>
                <w:rFonts w:ascii="Arial" w:hAnsi="Arial" w:cs="Arial"/>
                <w:color w:val="141A37"/>
              </w:rPr>
              <w:t xml:space="preserve"> and maths</w:t>
            </w:r>
          </w:p>
        </w:tc>
        <w:tc>
          <w:tcPr>
            <w:tcW w:w="2126" w:type="dxa"/>
            <w:tcBorders>
              <w:left w:val="single" w:sz="4" w:space="0" w:color="AD1380"/>
            </w:tcBorders>
          </w:tcPr>
          <w:p w:rsidR="00366FEF" w:rsidRPr="009520DD" w:rsidRDefault="00366FEF" w:rsidP="00CA7208">
            <w:pPr>
              <w:rPr>
                <w:rFonts w:ascii="Arial" w:hAnsi="Arial" w:cs="Arial"/>
                <w:color w:val="141A37"/>
              </w:rPr>
            </w:pPr>
          </w:p>
        </w:tc>
      </w:tr>
    </w:tbl>
    <w:p w:rsidR="00366FEF" w:rsidRPr="009520DD" w:rsidRDefault="00366FEF" w:rsidP="00366FEF">
      <w:pPr>
        <w:rPr>
          <w:rFonts w:ascii="Arial" w:hAnsi="Arial" w:cs="Arial"/>
          <w:color w:val="141A37"/>
        </w:rPr>
      </w:pPr>
    </w:p>
    <w:tbl>
      <w:tblPr>
        <w:tblStyle w:val="TableGrid"/>
        <w:tblW w:w="0" w:type="auto"/>
        <w:tblInd w:w="-5" w:type="dxa"/>
        <w:tblBorders>
          <w:top w:val="single" w:sz="4" w:space="0" w:color="AD1380"/>
          <w:left w:val="single" w:sz="4" w:space="0" w:color="AD1380"/>
          <w:bottom w:val="single" w:sz="4" w:space="0" w:color="AD1380"/>
          <w:right w:val="single" w:sz="4" w:space="0" w:color="AD1380"/>
          <w:insideH w:val="single" w:sz="4" w:space="0" w:color="AD1380"/>
          <w:insideV w:val="single" w:sz="4" w:space="0" w:color="AD1380"/>
        </w:tblBorders>
        <w:tblLook w:val="04A0" w:firstRow="1" w:lastRow="0" w:firstColumn="1" w:lastColumn="0" w:noHBand="0" w:noVBand="1"/>
      </w:tblPr>
      <w:tblGrid>
        <w:gridCol w:w="6946"/>
        <w:gridCol w:w="2075"/>
      </w:tblGrid>
      <w:tr w:rsidR="00366FEF" w:rsidRPr="009520DD" w:rsidTr="00E26FA6">
        <w:tc>
          <w:tcPr>
            <w:tcW w:w="6946" w:type="dxa"/>
            <w:shd w:val="clear" w:color="auto" w:fill="E7E6E6" w:themeFill="background2"/>
          </w:tcPr>
          <w:p w:rsidR="00366FEF" w:rsidRPr="009520DD" w:rsidRDefault="00366FEF" w:rsidP="00CA7208">
            <w:pPr>
              <w:rPr>
                <w:rFonts w:ascii="Arial" w:hAnsi="Arial" w:cs="Arial"/>
                <w:color w:val="141A37"/>
              </w:rPr>
            </w:pPr>
            <w:r w:rsidRPr="00BB46C7">
              <w:rPr>
                <w:rFonts w:ascii="Arial" w:hAnsi="Arial" w:cs="Arial"/>
                <w:color w:val="A52E8C"/>
              </w:rPr>
              <w:t>The number of pupils identified as young carers…</w:t>
            </w:r>
          </w:p>
        </w:tc>
        <w:tc>
          <w:tcPr>
            <w:tcW w:w="2075" w:type="dxa"/>
            <w:shd w:val="clear" w:color="auto" w:fill="E7E6E6" w:themeFill="background2"/>
          </w:tcPr>
          <w:p w:rsidR="00366FEF" w:rsidRPr="00BB46C7" w:rsidRDefault="00366FEF" w:rsidP="00CA7208">
            <w:pPr>
              <w:rPr>
                <w:rFonts w:ascii="Arial" w:hAnsi="Arial" w:cs="Arial"/>
                <w:color w:val="141A37"/>
              </w:rPr>
            </w:pPr>
            <w:r w:rsidRPr="00BB46C7">
              <w:rPr>
                <w:rFonts w:ascii="Arial" w:hAnsi="Arial" w:cs="Arial"/>
                <w:color w:val="A52E8C"/>
              </w:rPr>
              <w:t>Gathered?</w:t>
            </w:r>
          </w:p>
        </w:tc>
      </w:tr>
      <w:tr w:rsidR="00366FEF" w:rsidRPr="009520DD" w:rsidTr="00E26FA6">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subject to Child Protection Plan</w:t>
            </w:r>
          </w:p>
        </w:tc>
        <w:tc>
          <w:tcPr>
            <w:tcW w:w="2075" w:type="dxa"/>
          </w:tcPr>
          <w:p w:rsidR="00366FEF" w:rsidRPr="009520DD" w:rsidRDefault="00366FEF" w:rsidP="00CA7208">
            <w:pPr>
              <w:rPr>
                <w:rFonts w:ascii="Arial" w:hAnsi="Arial" w:cs="Arial"/>
                <w:color w:val="141A37"/>
              </w:rPr>
            </w:pPr>
          </w:p>
        </w:tc>
      </w:tr>
      <w:tr w:rsidR="00366FEF" w:rsidRPr="009520DD" w:rsidTr="00E26FA6">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subject to Child in Need Plan</w:t>
            </w:r>
          </w:p>
        </w:tc>
        <w:tc>
          <w:tcPr>
            <w:tcW w:w="2075" w:type="dxa"/>
          </w:tcPr>
          <w:p w:rsidR="00366FEF" w:rsidRPr="009520DD" w:rsidRDefault="00366FEF" w:rsidP="00CA7208">
            <w:pPr>
              <w:rPr>
                <w:rFonts w:ascii="Arial" w:hAnsi="Arial" w:cs="Arial"/>
                <w:color w:val="141A37"/>
              </w:rPr>
            </w:pPr>
          </w:p>
        </w:tc>
      </w:tr>
      <w:tr w:rsidR="00366FEF" w:rsidRPr="009520DD" w:rsidTr="00E26FA6">
        <w:tc>
          <w:tcPr>
            <w:tcW w:w="6946" w:type="dxa"/>
          </w:tcPr>
          <w:p w:rsidR="00366FEF" w:rsidRPr="009520DD" w:rsidRDefault="00366FEF" w:rsidP="00CA7208">
            <w:pPr>
              <w:rPr>
                <w:rFonts w:ascii="Arial" w:hAnsi="Arial" w:cs="Arial"/>
                <w:color w:val="141A37"/>
              </w:rPr>
            </w:pPr>
            <w:r w:rsidRPr="009520DD">
              <w:rPr>
                <w:rFonts w:ascii="Arial" w:hAnsi="Arial" w:cs="Arial"/>
                <w:color w:val="141A37"/>
              </w:rPr>
              <w:t>subject to an early intervention process, such as the TAC/TAF?</w:t>
            </w:r>
          </w:p>
        </w:tc>
        <w:tc>
          <w:tcPr>
            <w:tcW w:w="2075" w:type="dxa"/>
          </w:tcPr>
          <w:p w:rsidR="00366FEF" w:rsidRPr="009520DD" w:rsidRDefault="00366FEF" w:rsidP="00CA7208">
            <w:pPr>
              <w:rPr>
                <w:rFonts w:ascii="Arial" w:hAnsi="Arial" w:cs="Arial"/>
                <w:color w:val="141A37"/>
              </w:rPr>
            </w:pPr>
          </w:p>
        </w:tc>
      </w:tr>
    </w:tbl>
    <w:p w:rsidR="00366FEF" w:rsidRDefault="00366FEF" w:rsidP="00366FEF">
      <w:pPr>
        <w:ind w:left="964" w:right="964"/>
        <w:rPr>
          <w:rFonts w:ascii="Arial" w:hAnsi="Arial" w:cs="Arial"/>
          <w:color w:val="141A37"/>
        </w:rPr>
      </w:pPr>
    </w:p>
    <w:p w:rsidR="00CC5771" w:rsidRDefault="00CC5771" w:rsidP="00CC5771">
      <w:pPr>
        <w:ind w:right="964"/>
        <w:rPr>
          <w:rFonts w:ascii="Arial" w:hAnsi="Arial" w:cs="Arial"/>
          <w:color w:val="141A37"/>
        </w:rPr>
      </w:pPr>
      <w:r w:rsidRPr="00FE44E4">
        <w:rPr>
          <w:noProof/>
          <w:lang w:eastAsia="en-GB"/>
        </w:rPr>
        <w:drawing>
          <wp:inline distT="0" distB="0" distL="0" distR="0" wp14:anchorId="60B35E4E" wp14:editId="5C35BE7C">
            <wp:extent cx="2933700" cy="895350"/>
            <wp:effectExtent l="0" t="0" r="0" b="0"/>
            <wp:docPr id="2" name="Picture 2" descr="C:\Users\gwinter\AppData\Local\Microsoft\Windows\Temporary Internet Files\Content.Outlook\2M4MB13I\Carers Trust Wales and The Children's Society logo lock up English lang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winter\AppData\Local\Microsoft\Windows\Temporary Internet Files\Content.Outlook\2M4MB13I\Carers Trust Wales and The Children's Society logo lock up English lang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3700" cy="895350"/>
                    </a:xfrm>
                    <a:prstGeom prst="rect">
                      <a:avLst/>
                    </a:prstGeom>
                    <a:noFill/>
                    <a:ln>
                      <a:noFill/>
                    </a:ln>
                  </pic:spPr>
                </pic:pic>
              </a:graphicData>
            </a:graphic>
          </wp:inline>
        </w:drawing>
      </w:r>
    </w:p>
    <w:p w:rsidR="00CC5771" w:rsidRDefault="00CC5771" w:rsidP="00CC5771">
      <w:pPr>
        <w:ind w:right="964"/>
        <w:rPr>
          <w:rFonts w:ascii="Arial" w:hAnsi="Arial" w:cs="Arial"/>
          <w:color w:val="141A37"/>
        </w:rPr>
      </w:pPr>
    </w:p>
    <w:p w:rsidR="00CC5771" w:rsidRPr="00CC5771" w:rsidRDefault="00CC5771" w:rsidP="00CC5771">
      <w:pPr>
        <w:ind w:right="964"/>
        <w:rPr>
          <w:rFonts w:ascii="Arial" w:hAnsi="Arial" w:cs="Arial"/>
          <w:color w:val="141A37"/>
        </w:rPr>
      </w:pPr>
      <w:r w:rsidRPr="00CC5771">
        <w:rPr>
          <w:rFonts w:ascii="Arial" w:hAnsi="Arial" w:cs="Arial"/>
          <w:color w:val="141A37"/>
        </w:rPr>
        <w:t>Carers Trust is a registered charity in England and Wales (1145181) and in Scotland (SC042870). Registered as a company limited by guarantee in England and Wales No. 7697170. Registered office: 32–36 Loman Street, London SE1 0EH.</w:t>
      </w:r>
    </w:p>
    <w:p w:rsidR="00CC5771" w:rsidRPr="00CC5771" w:rsidRDefault="00CC5771" w:rsidP="00CC5771">
      <w:pPr>
        <w:ind w:right="964"/>
        <w:rPr>
          <w:rFonts w:ascii="Arial" w:hAnsi="Arial" w:cs="Arial"/>
          <w:color w:val="141A37"/>
        </w:rPr>
      </w:pPr>
      <w:r w:rsidRPr="00CC5771">
        <w:rPr>
          <w:rFonts w:ascii="Arial" w:hAnsi="Arial" w:cs="Arial"/>
          <w:color w:val="141A37"/>
        </w:rPr>
        <w:t> </w:t>
      </w:r>
    </w:p>
    <w:p w:rsidR="00CC5771" w:rsidRPr="00CC5771" w:rsidRDefault="00CC5771" w:rsidP="00CC5771">
      <w:pPr>
        <w:ind w:right="964"/>
        <w:rPr>
          <w:rFonts w:ascii="Arial" w:hAnsi="Arial" w:cs="Arial"/>
          <w:color w:val="141A37"/>
        </w:rPr>
      </w:pPr>
      <w:r w:rsidRPr="00CC5771">
        <w:rPr>
          <w:rFonts w:ascii="Arial" w:hAnsi="Arial" w:cs="Arial"/>
          <w:color w:val="141A37"/>
        </w:rPr>
        <w:t>The Children’s Society is a registered charity number 221124. Registered Office: Edward Rudolf House, Margery Street, London, WC1X 0J</w:t>
      </w:r>
    </w:p>
    <w:p w:rsidR="00CC5771" w:rsidRPr="00CC5771" w:rsidRDefault="00CC5771" w:rsidP="00CC5771">
      <w:pPr>
        <w:ind w:left="964" w:right="964"/>
        <w:rPr>
          <w:rFonts w:ascii="Arial" w:hAnsi="Arial" w:cs="Arial"/>
          <w:color w:val="141A37"/>
        </w:rPr>
      </w:pPr>
    </w:p>
    <w:p w:rsidR="00CC5771" w:rsidRPr="00CC5771" w:rsidRDefault="00CC5771" w:rsidP="00CC5771">
      <w:pPr>
        <w:ind w:left="964" w:right="964"/>
        <w:rPr>
          <w:rFonts w:ascii="Arial" w:hAnsi="Arial" w:cs="Arial"/>
          <w:color w:val="141A37"/>
        </w:rPr>
      </w:pPr>
    </w:p>
    <w:p w:rsidR="00CC5771" w:rsidRPr="00CC5771" w:rsidRDefault="00CC5771" w:rsidP="00CC5771">
      <w:r w:rsidRPr="00CC5771">
        <w:rPr>
          <w:rFonts w:ascii="Arial" w:hAnsi="Arial" w:cs="Arial"/>
          <w:color w:val="141A37"/>
        </w:rPr>
        <w:t>© Carers Trust 2017</w:t>
      </w:r>
    </w:p>
    <w:p w:rsidR="00BC2150" w:rsidRDefault="00BC2150"/>
    <w:sectPr w:rsidR="00BC215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FEF" w:rsidRDefault="00366FEF" w:rsidP="00366FEF">
      <w:r>
        <w:separator/>
      </w:r>
    </w:p>
  </w:endnote>
  <w:endnote w:type="continuationSeparator" w:id="0">
    <w:p w:rsidR="00366FEF" w:rsidRDefault="00366FEF" w:rsidP="0036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683" w:rsidRPr="00F0270C" w:rsidRDefault="00480683" w:rsidP="00480683">
    <w:pPr>
      <w:pStyle w:val="Footer"/>
      <w:ind w:right="964"/>
      <w:jc w:val="right"/>
      <w:rPr>
        <w:color w:val="141A37"/>
      </w:rPr>
    </w:pPr>
    <w:r>
      <w:tab/>
    </w:r>
    <w:r w:rsidRPr="00F0270C">
      <w:rPr>
        <w:rFonts w:ascii="Arial" w:hAnsi="Arial" w:cs="Arial"/>
        <w:color w:val="141A37"/>
      </w:rPr>
      <w:t>Supporting Young Carers in Schools</w:t>
    </w:r>
  </w:p>
  <w:p w:rsidR="00E4425B" w:rsidRDefault="00E4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FEF" w:rsidRDefault="00366FEF" w:rsidP="00366FEF">
      <w:r>
        <w:separator/>
      </w:r>
    </w:p>
  </w:footnote>
  <w:footnote w:type="continuationSeparator" w:id="0">
    <w:p w:rsidR="00366FEF" w:rsidRDefault="00366FEF" w:rsidP="00366FEF">
      <w:r>
        <w:continuationSeparator/>
      </w:r>
    </w:p>
  </w:footnote>
  <w:footnote w:id="1">
    <w:p w:rsidR="00366FEF" w:rsidRPr="008E168A" w:rsidRDefault="00366FEF" w:rsidP="00366FEF">
      <w:pPr>
        <w:pStyle w:val="FootnoteText"/>
        <w:rPr>
          <w:rFonts w:ascii="Arial" w:eastAsiaTheme="minorEastAsia" w:hAnsi="Arial" w:cs="Arial"/>
          <w:color w:val="141A37"/>
          <w:sz w:val="24"/>
          <w:szCs w:val="24"/>
        </w:rPr>
      </w:pPr>
      <w:r w:rsidRPr="00E4425B">
        <w:rPr>
          <w:rFonts w:ascii="Arial" w:eastAsiaTheme="minorEastAsia" w:hAnsi="Arial" w:cs="Arial"/>
          <w:color w:val="141A37"/>
          <w:sz w:val="24"/>
          <w:szCs w:val="24"/>
          <w:vertAlign w:val="superscript"/>
        </w:rPr>
        <w:footnoteRef/>
      </w:r>
      <w:r w:rsidR="00E4425B">
        <w:rPr>
          <w:rFonts w:ascii="Arial" w:eastAsiaTheme="minorEastAsia" w:hAnsi="Arial" w:cs="Arial"/>
          <w:color w:val="141A37"/>
          <w:sz w:val="24"/>
          <w:szCs w:val="24"/>
        </w:rPr>
        <w:t xml:space="preserve"> </w:t>
      </w:r>
      <w:r w:rsidRPr="008E168A">
        <w:rPr>
          <w:rFonts w:ascii="Arial" w:eastAsiaTheme="minorEastAsia" w:hAnsi="Arial" w:cs="Arial"/>
          <w:color w:val="141A37"/>
          <w:sz w:val="24"/>
          <w:szCs w:val="24"/>
        </w:rPr>
        <w:t>% attendance = the total number of sessions attended as a percentage of the total number of sessions</w:t>
      </w:r>
    </w:p>
  </w:footnote>
  <w:footnote w:id="2">
    <w:p w:rsidR="00366FEF" w:rsidRPr="00CC5771" w:rsidRDefault="00366FEF" w:rsidP="00366FEF">
      <w:pPr>
        <w:pStyle w:val="FootnoteText"/>
        <w:rPr>
          <w:rFonts w:ascii="Arial" w:eastAsiaTheme="minorEastAsia" w:hAnsi="Arial" w:cs="Arial"/>
          <w:color w:val="141A37"/>
          <w:sz w:val="22"/>
          <w:szCs w:val="22"/>
        </w:rPr>
      </w:pPr>
      <w:r w:rsidRPr="00CC5771">
        <w:rPr>
          <w:rFonts w:ascii="Arial" w:eastAsiaTheme="minorEastAsia" w:hAnsi="Arial" w:cs="Arial"/>
          <w:color w:val="141A37"/>
          <w:sz w:val="22"/>
          <w:szCs w:val="22"/>
          <w:vertAlign w:val="superscript"/>
        </w:rPr>
        <w:footnoteRef/>
      </w:r>
      <w:r w:rsidRPr="00CC5771">
        <w:rPr>
          <w:rFonts w:ascii="Arial" w:eastAsiaTheme="minorEastAsia" w:hAnsi="Arial" w:cs="Arial"/>
          <w:color w:val="141A37"/>
          <w:sz w:val="22"/>
          <w:szCs w:val="22"/>
        </w:rPr>
        <w:t xml:space="preserve"> % of young carers = the number of young carers as a percentage of the total number of young carers in the year group</w:t>
      </w:r>
    </w:p>
  </w:footnote>
  <w:footnote w:id="3">
    <w:p w:rsidR="00366FEF" w:rsidRDefault="00366FEF" w:rsidP="00366FEF">
      <w:pPr>
        <w:pStyle w:val="FootnoteText"/>
      </w:pPr>
      <w:r w:rsidRPr="00CC5771">
        <w:rPr>
          <w:rFonts w:ascii="Arial" w:eastAsiaTheme="minorEastAsia" w:hAnsi="Arial" w:cs="Arial"/>
          <w:color w:val="141A37"/>
          <w:sz w:val="22"/>
          <w:szCs w:val="22"/>
          <w:vertAlign w:val="superscript"/>
        </w:rPr>
        <w:footnoteRef/>
      </w:r>
      <w:r w:rsidRPr="00CC5771">
        <w:rPr>
          <w:rFonts w:ascii="Arial" w:eastAsiaTheme="minorEastAsia" w:hAnsi="Arial" w:cs="Arial"/>
          <w:color w:val="141A37"/>
          <w:sz w:val="22"/>
          <w:szCs w:val="22"/>
          <w:vertAlign w:val="superscript"/>
        </w:rPr>
        <w:t xml:space="preserve"> </w:t>
      </w:r>
      <w:r w:rsidRPr="00CC5771">
        <w:rPr>
          <w:rFonts w:ascii="Arial" w:eastAsiaTheme="minorEastAsia" w:hAnsi="Arial" w:cs="Arial"/>
          <w:color w:val="141A37"/>
          <w:sz w:val="22"/>
          <w:szCs w:val="22"/>
        </w:rPr>
        <w:t>% of all pupils = the number of pupils (young carers and non-young carers) as a percentage of the total number of pupils in the year group.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FEF"/>
    <w:rsid w:val="000042B2"/>
    <w:rsid w:val="000F65FB"/>
    <w:rsid w:val="00366FEF"/>
    <w:rsid w:val="00480683"/>
    <w:rsid w:val="006E58A5"/>
    <w:rsid w:val="009765F3"/>
    <w:rsid w:val="00996A13"/>
    <w:rsid w:val="00BC2150"/>
    <w:rsid w:val="00CC5771"/>
    <w:rsid w:val="00DC6535"/>
    <w:rsid w:val="00DF070C"/>
    <w:rsid w:val="00E26FA6"/>
    <w:rsid w:val="00E4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6633876-E4CF-4664-A621-4E371360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6FE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66FEF"/>
    <w:rPr>
      <w:rFonts w:eastAsiaTheme="minorHAnsi"/>
      <w:sz w:val="20"/>
      <w:szCs w:val="20"/>
    </w:rPr>
  </w:style>
  <w:style w:type="character" w:customStyle="1" w:styleId="FootnoteTextChar">
    <w:name w:val="Footnote Text Char"/>
    <w:basedOn w:val="DefaultParagraphFont"/>
    <w:link w:val="FootnoteText"/>
    <w:uiPriority w:val="99"/>
    <w:rsid w:val="00366FEF"/>
    <w:rPr>
      <w:sz w:val="20"/>
      <w:szCs w:val="20"/>
    </w:rPr>
  </w:style>
  <w:style w:type="paragraph" w:styleId="Header">
    <w:name w:val="header"/>
    <w:basedOn w:val="Normal"/>
    <w:link w:val="HeaderChar"/>
    <w:uiPriority w:val="99"/>
    <w:unhideWhenUsed/>
    <w:rsid w:val="00E4425B"/>
    <w:pPr>
      <w:tabs>
        <w:tab w:val="center" w:pos="4513"/>
        <w:tab w:val="right" w:pos="9026"/>
      </w:tabs>
    </w:pPr>
  </w:style>
  <w:style w:type="character" w:customStyle="1" w:styleId="HeaderChar">
    <w:name w:val="Header Char"/>
    <w:basedOn w:val="DefaultParagraphFont"/>
    <w:link w:val="Header"/>
    <w:uiPriority w:val="99"/>
    <w:rsid w:val="00E4425B"/>
    <w:rPr>
      <w:rFonts w:eastAsiaTheme="minorEastAsia"/>
      <w:sz w:val="24"/>
      <w:szCs w:val="24"/>
    </w:rPr>
  </w:style>
  <w:style w:type="paragraph" w:styleId="Footer">
    <w:name w:val="footer"/>
    <w:basedOn w:val="Normal"/>
    <w:link w:val="FooterChar"/>
    <w:uiPriority w:val="99"/>
    <w:unhideWhenUsed/>
    <w:rsid w:val="00E4425B"/>
    <w:pPr>
      <w:tabs>
        <w:tab w:val="center" w:pos="4513"/>
        <w:tab w:val="right" w:pos="9026"/>
      </w:tabs>
    </w:pPr>
  </w:style>
  <w:style w:type="character" w:customStyle="1" w:styleId="FooterChar">
    <w:name w:val="Footer Char"/>
    <w:basedOn w:val="DefaultParagraphFont"/>
    <w:link w:val="Footer"/>
    <w:uiPriority w:val="99"/>
    <w:rsid w:val="00E4425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276</Words>
  <Characters>1575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Winter</dc:creator>
  <cp:keywords/>
  <dc:description/>
  <cp:lastModifiedBy>Gill Kirby</cp:lastModifiedBy>
  <cp:revision>2</cp:revision>
  <dcterms:created xsi:type="dcterms:W3CDTF">2020-04-02T13:28:00Z</dcterms:created>
  <dcterms:modified xsi:type="dcterms:W3CDTF">2020-04-02T13:28:00Z</dcterms:modified>
</cp:coreProperties>
</file>