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97" w:rsidRDefault="00D76D97" w:rsidP="00D76D97">
      <w:pPr>
        <w:pStyle w:val="Body"/>
        <w:spacing w:line="360" w:lineRule="auto"/>
      </w:pPr>
    </w:p>
    <w:p w:rsidR="00D76D97" w:rsidRDefault="00D76D97" w:rsidP="00D76D97">
      <w:pPr>
        <w:pStyle w:val="Body"/>
        <w:spacing w:line="360" w:lineRule="auto"/>
        <w:rPr>
          <w:rFonts w:ascii="Arial" w:eastAsia="Arial" w:hAnsi="Arial" w:cs="Arial"/>
          <w:b/>
          <w:bCs/>
          <w:color w:val="141A37"/>
          <w:sz w:val="134"/>
          <w:szCs w:val="134"/>
          <w:u w:color="141A37"/>
        </w:rPr>
      </w:pPr>
      <w:r>
        <w:rPr>
          <w:noProof/>
          <w:lang w:val="cy-GB" w:eastAsia="cy-GB"/>
        </w:rPr>
        <mc:AlternateContent>
          <mc:Choice Requires="wps">
            <w:drawing>
              <wp:anchor distT="57150" distB="57150" distL="57150" distR="57150" simplePos="0" relativeHeight="251655168" behindDoc="0" locked="0" layoutInCell="1" allowOverlap="1" wp14:anchorId="5C9EFE80" wp14:editId="5A965A54">
                <wp:simplePos x="0" y="0"/>
                <wp:positionH relativeFrom="page">
                  <wp:posOffset>1038225</wp:posOffset>
                </wp:positionH>
                <wp:positionV relativeFrom="page">
                  <wp:posOffset>1152525</wp:posOffset>
                </wp:positionV>
                <wp:extent cx="5745480" cy="1828800"/>
                <wp:effectExtent l="0" t="0" r="7620" b="0"/>
                <wp:wrapNone/>
                <wp:docPr id="1073741826" name="officeArt object"/>
                <wp:cNvGraphicFramePr/>
                <a:graphic xmlns:a="http://schemas.openxmlformats.org/drawingml/2006/main">
                  <a:graphicData uri="http://schemas.microsoft.com/office/word/2010/wordprocessingShape">
                    <wps:wsp>
                      <wps:cNvSpPr/>
                      <wps:spPr>
                        <a:xfrm>
                          <a:off x="0" y="0"/>
                          <a:ext cx="5745480" cy="1828800"/>
                        </a:xfrm>
                        <a:prstGeom prst="rect">
                          <a:avLst/>
                        </a:prstGeom>
                        <a:noFill/>
                        <a:ln w="12700" cap="flat">
                          <a:noFill/>
                          <a:miter lim="400000"/>
                        </a:ln>
                        <a:effectLst/>
                      </wps:spPr>
                      <wps:txbx>
                        <w:txbxContent>
                          <w:p w:rsidR="0000240D" w:rsidRDefault="0000240D" w:rsidP="00703CB3">
                            <w:pPr>
                              <w:pStyle w:val="Body"/>
                              <w:rPr>
                                <w:rFonts w:ascii="Arial" w:eastAsia="Arial" w:hAnsi="Arial" w:cs="Arial"/>
                                <w:b/>
                                <w:bCs/>
                                <w:color w:val="E72265"/>
                                <w:sz w:val="52"/>
                                <w:szCs w:val="52"/>
                                <w:u w:color="E72265"/>
                              </w:rPr>
                            </w:pPr>
                            <w:bookmarkStart w:id="0" w:name="_GoBack"/>
                            <w:r w:rsidRPr="00703CB3">
                              <w:rPr>
                                <w:rFonts w:ascii="Arial" w:hAnsi="Arial"/>
                                <w:b/>
                                <w:bCs/>
                                <w:color w:val="E72265"/>
                                <w:sz w:val="52"/>
                                <w:szCs w:val="52"/>
                                <w:u w:color="E72265"/>
                                <w:lang w:val="cy-GB"/>
                              </w:rPr>
                              <w:t>Cam 4, Teclyn 1:</w:t>
                            </w:r>
                          </w:p>
                          <w:p w:rsidR="0000240D" w:rsidRDefault="0000240D" w:rsidP="00703CB3">
                            <w:pPr>
                              <w:pStyle w:val="Body"/>
                            </w:pPr>
                            <w:bookmarkStart w:id="1" w:name="WfTarget"/>
                            <w:bookmarkEnd w:id="0"/>
                            <w:r w:rsidRPr="00703CB3">
                              <w:rPr>
                                <w:rFonts w:ascii="Arial" w:hAnsi="Arial"/>
                                <w:color w:val="E72265"/>
                                <w:sz w:val="52"/>
                                <w:szCs w:val="52"/>
                                <w:u w:color="E72265"/>
                                <w:lang w:val="cy-GB"/>
                              </w:rPr>
                              <w:t>Rhestr Wirio Dyletswyddau Arweinydd Gweithredol yr Ysgol ar Faterion Gofalwyr Ifanc</w:t>
                            </w:r>
                            <w:bookmarkEnd w:id="1"/>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C9EFE80" id="officeArt object" o:spid="_x0000_s1026" style="position:absolute;margin-left:81.75pt;margin-top:90.75pt;width:452.4pt;height:2in;z-index:25165516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" filled="f" stroked="f" strokeweight="1pt">
                <v:stroke miterlimit="4"/>
                <v:textbox inset="0,0,0,0">
                  <w:txbxContent>
                    <w:p w:rsidR="0000240D" w:rsidRDefault="0000240D" w:rsidP="00703CB3">
                      <w:pPr>
                        <w:pStyle w:val="Body"/>
                        <w:rPr>
                          <w:rFonts w:ascii="Arial" w:eastAsia="Arial" w:hAnsi="Arial" w:cs="Arial"/>
                          <w:b/>
                          <w:bCs/>
                          <w:color w:val="E72265"/>
                          <w:sz w:val="52"/>
                          <w:szCs w:val="52"/>
                          <w:u w:color="E72265"/>
                        </w:rPr>
                      </w:pPr>
                      <w:bookmarkStart w:id="2" w:name="_GoBack"/>
                      <w:r w:rsidRPr="00703CB3">
                        <w:rPr>
                          <w:rFonts w:ascii="Arial" w:hAnsi="Arial"/>
                          <w:b/>
                          <w:bCs/>
                          <w:color w:val="E72265"/>
                          <w:sz w:val="52"/>
                          <w:szCs w:val="52"/>
                          <w:u w:color="E72265"/>
                          <w:lang w:val="cy-GB"/>
                        </w:rPr>
                        <w:t>Cam 4, Teclyn 1:</w:t>
                      </w:r>
                    </w:p>
                    <w:p w:rsidR="0000240D" w:rsidRDefault="0000240D" w:rsidP="00703CB3">
                      <w:pPr>
                        <w:pStyle w:val="Body"/>
                      </w:pPr>
                      <w:bookmarkStart w:id="3" w:name="WfTarget"/>
                      <w:bookmarkEnd w:id="2"/>
                      <w:r w:rsidRPr="00703CB3">
                        <w:rPr>
                          <w:rFonts w:ascii="Arial" w:hAnsi="Arial"/>
                          <w:color w:val="E72265"/>
                          <w:sz w:val="52"/>
                          <w:szCs w:val="52"/>
                          <w:u w:color="E72265"/>
                          <w:lang w:val="cy-GB"/>
                        </w:rPr>
                        <w:t>Rhestr Wirio Dyletswyddau Arweinydd Gweithredol yr Ysgol ar Faterion Gofalwyr Ifanc</w:t>
                      </w:r>
                      <w:bookmarkEnd w:id="3"/>
                    </w:p>
                  </w:txbxContent>
                </v:textbox>
                <w10:wrap anchorx="page" anchory="page"/>
              </v:rect>
            </w:pict>
          </mc:Fallback>
        </mc:AlternateContent>
      </w:r>
      <w:r>
        <w:rPr>
          <w:noProof/>
          <w:lang w:val="cy-GB" w:eastAsia="cy-GB"/>
        </w:rPr>
        <mc:AlternateContent>
          <mc:Choice Requires="wpg">
            <w:drawing>
              <wp:anchor distT="0" distB="0" distL="0" distR="0" simplePos="0" relativeHeight="251656192" behindDoc="0" locked="0" layoutInCell="1" allowOverlap="1" wp14:anchorId="3DB7DBBE" wp14:editId="5175DFC4">
                <wp:simplePos x="0" y="0"/>
                <wp:positionH relativeFrom="column">
                  <wp:posOffset>4629150</wp:posOffset>
                </wp:positionH>
                <wp:positionV relativeFrom="line">
                  <wp:posOffset>-4898390</wp:posOffset>
                </wp:positionV>
                <wp:extent cx="1819276" cy="771525"/>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1819276" cy="771525"/>
                          <a:chOff x="0" y="0"/>
                          <a:chExt cx="1819275" cy="771525"/>
                        </a:xfrm>
                      </wpg:grpSpPr>
                      <wps:wsp>
                        <wps:cNvPr id="1073741830" name="Shape 1073741830"/>
                        <wps:cNvSpPr/>
                        <wps:spPr>
                          <a:xfrm>
                            <a:off x="885825" y="0"/>
                            <a:ext cx="933451" cy="771525"/>
                          </a:xfrm>
                          <a:prstGeom prst="rect">
                            <a:avLst/>
                          </a:prstGeom>
                          <a:noFill/>
                          <a:ln w="12700" cap="flat">
                            <a:noFill/>
                            <a:miter lim="400000"/>
                          </a:ln>
                          <a:effectLst/>
                        </wps:spPr>
                        <wps:txbx>
                          <w:txbxContent>
                            <w:p w:rsidR="0000240D" w:rsidRDefault="0000240D" w:rsidP="00D76D97">
                              <w:pPr>
                                <w:pStyle w:val="Body"/>
                              </w:pPr>
                              <w:r>
                                <w:rPr>
                                  <w:color w:val="FFFFFF"/>
                                  <w:sz w:val="92"/>
                                  <w:szCs w:val="92"/>
                                  <w:u w:color="FFFFFF"/>
                                </w:rPr>
                                <w:t>08</w:t>
                              </w:r>
                            </w:p>
                          </w:txbxContent>
                        </wps:txbx>
                        <wps:bodyPr wrap="square" lIns="45719" tIns="45719" rIns="45719" bIns="45719" numCol="1" anchor="t">
                          <a:noAutofit/>
                        </wps:bodyPr>
                      </wps:wsp>
                      <wps:wsp>
                        <wps:cNvPr id="1073741831" name="Shape 1073741831"/>
                        <wps:cNvCnPr/>
                        <wps:spPr>
                          <a:xfrm>
                            <a:off x="885824" y="228600"/>
                            <a:ext cx="1" cy="400051"/>
                          </a:xfrm>
                          <a:prstGeom prst="line">
                            <a:avLst/>
                          </a:prstGeom>
                          <a:noFill/>
                          <a:ln w="19050" cap="flat">
                            <a:solidFill>
                              <a:srgbClr val="FFFFFF"/>
                            </a:solidFill>
                            <a:prstDash val="solid"/>
                            <a:round/>
                          </a:ln>
                          <a:effectLst/>
                        </wps:spPr>
                        <wps:bodyPr/>
                      </wps:wsp>
                      <wps:wsp>
                        <wps:cNvPr id="1073741832" name="Shape 1073741832"/>
                        <wps:cNvSpPr/>
                        <wps:spPr>
                          <a:xfrm>
                            <a:off x="-1" y="142874"/>
                            <a:ext cx="866776" cy="400051"/>
                          </a:xfrm>
                          <a:prstGeom prst="rect">
                            <a:avLst/>
                          </a:prstGeom>
                          <a:noFill/>
                          <a:ln w="12700" cap="flat">
                            <a:noFill/>
                            <a:miter lim="400000"/>
                          </a:ln>
                          <a:effectLst/>
                        </wps:spPr>
                        <wps:txbx>
                          <w:txbxContent>
                            <w:p w:rsidR="0000240D" w:rsidRDefault="0000240D" w:rsidP="00D76D97">
                              <w:pPr>
                                <w:pStyle w:val="Body"/>
                                <w:jc w:val="right"/>
                              </w:pPr>
                              <w:r>
                                <w:rPr>
                                  <w:rFonts w:ascii="Calibri" w:eastAsia="Calibri" w:hAnsi="Calibri" w:cs="Calibri"/>
                                  <w:b/>
                                  <w:bCs/>
                                  <w:color w:val="FFFFFF"/>
                                  <w:sz w:val="32"/>
                                  <w:szCs w:val="32"/>
                                  <w:u w:color="FFFFFF"/>
                                  <w:lang w:val="de-DE"/>
                                </w:rPr>
                                <w:t>Fal</w:t>
                              </w:r>
                            </w:p>
                          </w:txbxContent>
                        </wps:txbx>
                        <wps:bodyPr wrap="square" lIns="45719" tIns="45719" rIns="45719" bIns="45719" numCol="1" anchor="t">
                          <a:noAutofit/>
                        </wps:bodyPr>
                      </wps:wsp>
                    </wpg:wgp>
                  </a:graphicData>
                </a:graphic>
              </wp:anchor>
            </w:drawing>
          </mc:Choice>
          <mc:Fallback>
            <w:pict>
              <v:group w14:anchorId="3DB7DBBE" id="_x0000_s1027" style="position:absolute;margin-left:364.5pt;margin-top:-385.7pt;width:143.25pt;height:60.75pt;z-index:251656192;mso-wrap-distance-left:0;mso-wrap-distance-right:0;mso-position-vertical-relative:line"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">
                <v:rect id="Shape 1073741830" o:spid="_x0000_s1028" style="position:absolute;left:8858;width:9334;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" filled="f" stroked="f" strokeweight="1pt">
                  <v:stroke miterlimit="4"/>
                  <v:textbox inset="1.27mm,1.27mm,1.27mm,1.27mm">
                    <w:txbxContent>
                      <w:p w:rsidR="0000240D" w:rsidRDefault="0000240D" w:rsidP="00D76D97">
                        <w:pPr>
                          <w:pStyle w:val="Body"/>
                        </w:pPr>
                        <w:r>
                          <w:rPr>
                            <w:color w:val="FFFFFF"/>
                            <w:sz w:val="92"/>
                            <w:szCs w:val="92"/>
                            <w:u w:color="FFFFFF"/>
                          </w:rPr>
                          <w:t>08</w:t>
                        </w:r>
                      </w:p>
                    </w:txbxContent>
                  </v:textbox>
                </v:rect>
                <v:line id="Shape 1073741831" o:spid="_x0000_s1029" style="position:absolute;visibility:visible;mso-wrap-style:square" from="8858,2286" to="8858,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" strokecolor="white" strokeweight="1.5pt"/>
                <v:rect id="Shape 1073741832" o:spid="_x0000_s1030" style="position:absolute;top:1428;width:866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" filled="f" stroked="f" strokeweight="1pt">
                  <v:stroke miterlimit="4"/>
                  <v:textbox inset="1.27mm,1.27mm,1.27mm,1.27mm">
                    <w:txbxContent>
                      <w:p w:rsidR="0000240D" w:rsidRDefault="0000240D" w:rsidP="00D76D97">
                        <w:pPr>
                          <w:pStyle w:val="Body"/>
                          <w:jc w:val="right"/>
                        </w:pPr>
                        <w:r>
                          <w:rPr>
                            <w:rFonts w:ascii="Calibri" w:eastAsia="Calibri" w:hAnsi="Calibri" w:cs="Calibri"/>
                            <w:b/>
                            <w:bCs/>
                            <w:color w:val="FFFFFF"/>
                            <w:sz w:val="32"/>
                            <w:szCs w:val="32"/>
                            <w:u w:color="FFFFFF"/>
                            <w:lang w:val="de-DE"/>
                          </w:rPr>
                          <w:t>Fal</w:t>
                        </w:r>
                      </w:p>
                    </w:txbxContent>
                  </v:textbox>
                </v:rect>
                <w10:wrap anchory="line"/>
              </v:group>
            </w:pict>
          </mc:Fallback>
        </mc:AlternateContent>
      </w:r>
      <w:r>
        <w:rPr>
          <w:rFonts w:ascii="Arial" w:hAnsi="Arial"/>
          <w:b/>
          <w:bCs/>
          <w:color w:val="141A37"/>
          <w:sz w:val="134"/>
          <w:szCs w:val="134"/>
          <w:u w:color="141A37"/>
        </w:rPr>
        <w:t xml:space="preserve"> </w:t>
      </w:r>
    </w:p>
    <w:p w:rsidR="00D76D97" w:rsidRDefault="00703CB3" w:rsidP="00D76D97">
      <w:pPr>
        <w:pStyle w:val="Body"/>
        <w:spacing w:line="360" w:lineRule="auto"/>
        <w:ind w:left="964" w:right="964"/>
        <w:rPr>
          <w:rFonts w:ascii="Arial" w:eastAsia="Arial" w:hAnsi="Arial" w:cs="Arial"/>
          <w:b/>
          <w:bCs/>
          <w:color w:val="CD0920"/>
          <w:sz w:val="134"/>
          <w:szCs w:val="134"/>
          <w:u w:color="CD0920"/>
        </w:rPr>
      </w:pPr>
      <w:r>
        <w:rPr>
          <w:rFonts w:ascii="Arial" w:eastAsia="Arial" w:hAnsi="Arial" w:cs="Arial"/>
          <w:b/>
          <w:bCs/>
          <w:noProof/>
          <w:color w:val="CD0920"/>
          <w:sz w:val="134"/>
          <w:szCs w:val="134"/>
          <w:u w:color="CD0920"/>
          <w:bdr w:val="none" w:sz="0" w:space="0" w:color="auto"/>
          <w:lang w:val="cy-GB" w:eastAsia="cy-GB"/>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349885</wp:posOffset>
                </wp:positionV>
                <wp:extent cx="5331460" cy="2343150"/>
                <wp:effectExtent l="0" t="0" r="2540" b="0"/>
                <wp:wrapSquare wrapText="bothSides"/>
                <wp:docPr id="1073741827" name="Shape 1073741827"/>
                <wp:cNvGraphicFramePr/>
                <a:graphic xmlns:a="http://schemas.openxmlformats.org/drawingml/2006/main">
                  <a:graphicData uri="http://schemas.microsoft.com/office/word/2010/wordprocessingShape">
                    <wps:wsp>
                      <wps:cNvSpPr/>
                      <wps:spPr>
                        <a:xfrm>
                          <a:off x="0" y="0"/>
                          <a:ext cx="5331460" cy="2343150"/>
                        </a:xfrm>
                        <a:prstGeom prst="rect">
                          <a:avLst/>
                        </a:prstGeom>
                        <a:solidFill>
                          <a:srgbClr val="E72265">
                            <a:alpha val="50000"/>
                          </a:srgbClr>
                        </a:solidFill>
                        <a:ln w="12700" cap="flat">
                          <a:noFill/>
                          <a:miter lim="400000"/>
                        </a:ln>
                        <a:effectLst/>
                      </wps:spPr>
                      <wps:bodyPr/>
                    </wps:wsp>
                  </a:graphicData>
                </a:graphic>
                <wp14:sizeRelV relativeFrom="margin">
                  <wp14:pctHeight>0</wp14:pctHeight>
                </wp14:sizeRelV>
              </wp:anchor>
            </w:drawing>
          </mc:Choice>
          <mc:Fallback>
            <w:pict>
              <v:rect w14:anchorId="33FF11C9" id="Shape 1073741827" o:spid="_x0000_s1026" style="position:absolute;margin-left:45pt;margin-top:27.55pt;width:419.8pt;height:18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" fillcolor="#e72265" stroked="f" strokeweight="1pt">
                <v:fill opacity="32896f"/>
                <v:stroke miterlimit="4"/>
                <w10:wrap type="square"/>
              </v:rect>
            </w:pict>
          </mc:Fallback>
        </mc:AlternateContent>
      </w:r>
      <w:r>
        <w:rPr>
          <w:rFonts w:ascii="Arial" w:eastAsia="Arial" w:hAnsi="Arial" w:cs="Arial"/>
          <w:b/>
          <w:bCs/>
          <w:noProof/>
          <w:color w:val="CD0920"/>
          <w:sz w:val="134"/>
          <w:szCs w:val="134"/>
          <w:u w:color="CD0920"/>
          <w:bdr w:val="none" w:sz="0" w:space="0" w:color="auto"/>
          <w:lang w:val="cy-GB" w:eastAsia="cy-GB"/>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207010</wp:posOffset>
                </wp:positionV>
                <wp:extent cx="5331460" cy="2400300"/>
                <wp:effectExtent l="0" t="0" r="2540" b="0"/>
                <wp:wrapSquare wrapText="bothSides"/>
                <wp:docPr id="1073741828" name="Shape 1073741828"/>
                <wp:cNvGraphicFramePr/>
                <a:graphic xmlns:a="http://schemas.openxmlformats.org/drawingml/2006/main">
                  <a:graphicData uri="http://schemas.microsoft.com/office/word/2010/wordprocessingShape">
                    <wps:wsp>
                      <wps:cNvSpPr/>
                      <wps:spPr>
                        <a:xfrm>
                          <a:off x="0" y="0"/>
                          <a:ext cx="5331460" cy="2400300"/>
                        </a:xfrm>
                        <a:prstGeom prst="rect">
                          <a:avLst/>
                        </a:prstGeom>
                        <a:noFill/>
                        <a:ln w="12700" cap="flat">
                          <a:noFill/>
                          <a:miter lim="400000"/>
                        </a:ln>
                        <a:effectLst/>
                      </wps:spPr>
                      <wps:txbx>
                        <w:txbxContent>
                          <w:p w:rsidR="0000240D" w:rsidRDefault="0000240D" w:rsidP="00703CB3">
                            <w:pPr>
                              <w:pStyle w:val="Body"/>
                              <w:spacing w:line="240" w:lineRule="atLeast"/>
                              <w:ind w:left="567"/>
                              <w:rPr>
                                <w:rFonts w:ascii="Arial" w:eastAsia="Arial" w:hAnsi="Arial" w:cs="Arial"/>
                                <w:b/>
                                <w:bCs/>
                                <w:color w:val="141A37"/>
                                <w:sz w:val="30"/>
                                <w:szCs w:val="30"/>
                                <w:u w:color="141A37"/>
                              </w:rPr>
                            </w:pPr>
                            <w:r>
                              <w:rPr>
                                <w:rFonts w:ascii="Arial Unicode MS" w:eastAsia="Arial Unicode MS" w:hAnsi="Arial Unicode MS" w:cs="Arial Unicode MS"/>
                                <w:color w:val="141A37"/>
                                <w:sz w:val="30"/>
                                <w:szCs w:val="30"/>
                                <w:u w:color="141A37"/>
                              </w:rPr>
                              <w:br/>
                            </w:r>
                            <w:r w:rsidRPr="00703CB3">
                              <w:rPr>
                                <w:rFonts w:ascii="Arial" w:hAnsi="Arial"/>
                                <w:b/>
                                <w:bCs/>
                                <w:color w:val="141A37"/>
                                <w:sz w:val="30"/>
                                <w:szCs w:val="30"/>
                                <w:u w:color="141A37"/>
                                <w:lang w:val="cy-GB"/>
                              </w:rPr>
                              <w:t>Diben</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hAnsi="Arial"/>
                                <w:color w:val="141A37"/>
                                <w:u w:color="141A37"/>
                                <w:lang w:val="cy-GB"/>
                              </w:rPr>
                              <w:t>Dylai ysgolion benodi Arweinydd Gweithredol yn yr Ysgol ar Faterion Gofalwyr Ifanc i fod yn gyfrifol am reoli darpariaeth yr ysgol ar gyfer gofalwyr ifanc a'u teuluoedd o ddydd i ddydd.</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pPr>
                            <w:r w:rsidRPr="00703CB3">
                              <w:rPr>
                                <w:rFonts w:ascii="Arial" w:hAnsi="Arial"/>
                                <w:color w:val="141A37"/>
                                <w:u w:color="141A37"/>
                                <w:lang w:val="cy-GB"/>
                              </w:rPr>
                              <w:t>I'ch helpu i benderfynu pa aelod o staff fyddai orau i ymgymryd â'r swyddogaeth hon fel rhan o'u gwaith ehangach o fewn yr ysgol, mae'r rhestr wirio isod yn nodi'r camau y mae angen eu dilyn ar lefel weithredol er mwyn sicrhau bod gofalwyr ifanc mewn ysgolion yn cael eu ha</w:t>
                            </w:r>
                            <w:r w:rsidR="00513C2B">
                              <w:rPr>
                                <w:rFonts w:ascii="Arial" w:hAnsi="Arial"/>
                                <w:color w:val="141A37"/>
                                <w:u w:color="141A37"/>
                                <w:lang w:val="cy-GB"/>
                              </w:rPr>
                              <w:t>dnabod a’u cefnogi’n effeithiol.</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Shape 1073741828" o:spid="_x0000_s1031" style="position:absolute;left:0;text-align:left;margin-left:41.25pt;margin-top:16.3pt;width:419.8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" filled="f" stroked="f" strokeweight="1pt">
                <v:stroke miterlimit="4"/>
                <v:textbox inset="1.27mm,1.27mm,1.27mm,1.27mm">
                  <w:txbxContent>
                    <w:p w:rsidR="0000240D" w:rsidRDefault="0000240D" w:rsidP="00703CB3">
                      <w:pPr>
                        <w:pStyle w:val="Body"/>
                        <w:spacing w:line="240" w:lineRule="atLeast"/>
                        <w:ind w:left="567"/>
                        <w:rPr>
                          <w:rFonts w:ascii="Arial" w:eastAsia="Arial" w:hAnsi="Arial" w:cs="Arial"/>
                          <w:b/>
                          <w:bCs/>
                          <w:color w:val="141A37"/>
                          <w:sz w:val="30"/>
                          <w:szCs w:val="30"/>
                          <w:u w:color="141A37"/>
                        </w:rPr>
                      </w:pPr>
                      <w:r>
                        <w:rPr>
                          <w:rFonts w:ascii="Arial Unicode MS" w:eastAsia="Arial Unicode MS" w:hAnsi="Arial Unicode MS" w:cs="Arial Unicode MS"/>
                          <w:color w:val="141A37"/>
                          <w:sz w:val="30"/>
                          <w:szCs w:val="30"/>
                          <w:u w:color="141A37"/>
                        </w:rPr>
                        <w:br/>
                      </w:r>
                      <w:r w:rsidRPr="00703CB3">
                        <w:rPr>
                          <w:rFonts w:ascii="Arial" w:hAnsi="Arial"/>
                          <w:b/>
                          <w:bCs/>
                          <w:color w:val="141A37"/>
                          <w:sz w:val="30"/>
                          <w:szCs w:val="30"/>
                          <w:u w:color="141A37"/>
                          <w:lang w:val="cy-GB"/>
                        </w:rPr>
                        <w:t>Diben</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hAnsi="Arial"/>
                          <w:color w:val="141A37"/>
                          <w:u w:color="141A37"/>
                          <w:lang w:val="cy-GB"/>
                        </w:rPr>
                        <w:t>Dylai ysgolion benodi Arweinydd Gweithredol yn yr Ysgol ar Faterion Gofalwyr Ifanc i fod yn gyfrifol am reoli darpariaeth yr ysgol ar gyfer gofalwyr ifanc a'u teuluoedd o ddydd i ddydd.</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pPr>
                      <w:r w:rsidRPr="00703CB3">
                        <w:rPr>
                          <w:rFonts w:ascii="Arial" w:hAnsi="Arial"/>
                          <w:color w:val="141A37"/>
                          <w:u w:color="141A37"/>
                          <w:lang w:val="cy-GB"/>
                        </w:rPr>
                        <w:t>I'ch helpu i benderfynu pa aelod o staff fyddai orau i ymgymryd â'r swyddogaeth hon fel rhan o'u gwaith ehangach o fewn yr ysgol, mae'r rhestr wirio isod yn nodi'r camau y mae angen eu dilyn ar lefel weithredol er mwyn sicrhau bod gofalwyr ifanc mewn ysgolion yn cael eu ha</w:t>
                      </w:r>
                      <w:r w:rsidR="00513C2B">
                        <w:rPr>
                          <w:rFonts w:ascii="Arial" w:hAnsi="Arial"/>
                          <w:color w:val="141A37"/>
                          <w:u w:color="141A37"/>
                          <w:lang w:val="cy-GB"/>
                        </w:rPr>
                        <w:t>dnabod a’u cefnogi’n effeithiol.</w:t>
                      </w:r>
                    </w:p>
                  </w:txbxContent>
                </v:textbox>
                <w10:wrap type="square"/>
              </v:rect>
            </w:pict>
          </mc:Fallback>
        </mc:AlternateContent>
      </w:r>
    </w:p>
    <w:p w:rsidR="00D76D97" w:rsidRDefault="00703CB3" w:rsidP="00D76D97">
      <w:pPr>
        <w:pStyle w:val="Body"/>
        <w:spacing w:line="360" w:lineRule="auto"/>
        <w:ind w:left="964" w:right="964"/>
      </w:pPr>
      <w:r>
        <w:rPr>
          <w:rFonts w:ascii="Arial Unicode MS" w:eastAsia="Arial Unicode MS" w:hAnsi="Arial Unicode MS" w:cs="Arial Unicode MS"/>
          <w:noProof/>
          <w:color w:val="CD0920"/>
          <w:sz w:val="134"/>
          <w:szCs w:val="134"/>
          <w:u w:color="CD0920"/>
          <w:bdr w:val="none" w:sz="0" w:space="0" w:color="auto"/>
          <w:lang w:val="cy-GB" w:eastAsia="cy-GB"/>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1301750</wp:posOffset>
                </wp:positionV>
                <wp:extent cx="5331460" cy="5012055"/>
                <wp:effectExtent l="0" t="0" r="2540" b="0"/>
                <wp:wrapSquare wrapText="bothSides"/>
                <wp:docPr id="1073741835" name="Shape 1073741835"/>
                <wp:cNvGraphicFramePr/>
                <a:graphic xmlns:a="http://schemas.openxmlformats.org/drawingml/2006/main">
                  <a:graphicData uri="http://schemas.microsoft.com/office/word/2010/wordprocessingShape">
                    <wps:wsp>
                      <wps:cNvSpPr/>
                      <wps:spPr>
                        <a:xfrm>
                          <a:off x="0" y="0"/>
                          <a:ext cx="5331460" cy="5012055"/>
                        </a:xfrm>
                        <a:prstGeom prst="rect">
                          <a:avLst/>
                        </a:prstGeom>
                        <a:noFill/>
                        <a:ln w="12700" cap="flat">
                          <a:noFill/>
                          <a:miter lim="400000"/>
                        </a:ln>
                        <a:effectLst/>
                      </wps:spPr>
                      <wps:txbx>
                        <w:txbxContent>
                          <w:p w:rsidR="0000240D" w:rsidRDefault="0000240D" w:rsidP="00703CB3">
                            <w:pPr>
                              <w:pStyle w:val="Body"/>
                              <w:spacing w:line="240" w:lineRule="atLeast"/>
                              <w:ind w:left="567"/>
                              <w:rPr>
                                <w:rFonts w:ascii="Arial" w:eastAsia="Arial" w:hAnsi="Arial" w:cs="Arial"/>
                                <w:b/>
                                <w:bCs/>
                                <w:color w:val="141A37"/>
                                <w:sz w:val="30"/>
                                <w:szCs w:val="30"/>
                                <w:u w:color="141A37"/>
                              </w:rPr>
                            </w:pPr>
                            <w:r>
                              <w:rPr>
                                <w:rFonts w:ascii="Arial Unicode MS" w:eastAsia="Arial Unicode MS" w:hAnsi="Arial Unicode MS" w:cs="Arial Unicode MS"/>
                                <w:color w:val="141A37"/>
                                <w:sz w:val="30"/>
                                <w:szCs w:val="30"/>
                                <w:u w:color="141A37"/>
                              </w:rPr>
                              <w:br/>
                            </w:r>
                            <w:r w:rsidRPr="00703CB3">
                              <w:rPr>
                                <w:rFonts w:ascii="Arial" w:hAnsi="Arial"/>
                                <w:b/>
                                <w:bCs/>
                                <w:color w:val="141A37"/>
                                <w:sz w:val="30"/>
                                <w:szCs w:val="30"/>
                                <w:u w:color="141A37"/>
                                <w:lang w:val="cy-GB"/>
                              </w:rPr>
                              <w:t>Canllawiau</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hAnsi="Arial"/>
                                <w:color w:val="141A37"/>
                                <w:u w:color="141A37"/>
                                <w:lang w:val="cy-GB"/>
                              </w:rPr>
                              <w:t>Bydd ysgolion ar wahanol gamau i’w gilydd ar y da</w:t>
                            </w:r>
                            <w:r w:rsidR="00A02890">
                              <w:rPr>
                                <w:rFonts w:ascii="Arial" w:hAnsi="Arial"/>
                                <w:color w:val="141A37"/>
                                <w:u w:color="141A37"/>
                                <w:lang w:val="cy-GB"/>
                              </w:rPr>
                              <w:t>ith i roi cefnogaeth ar waith ar gyfer g</w:t>
                            </w:r>
                            <w:r w:rsidRPr="00703CB3">
                              <w:rPr>
                                <w:rFonts w:ascii="Arial" w:hAnsi="Arial"/>
                                <w:color w:val="141A37"/>
                                <w:u w:color="141A37"/>
                                <w:lang w:val="cy-GB"/>
                              </w:rPr>
                              <w:t>ofalwyr ifanc.</w:t>
                            </w:r>
                            <w:r w:rsidR="00513C2B" w:rsidRPr="00703CB3">
                              <w:rPr>
                                <w:rFonts w:ascii="Arial" w:hAnsi="Arial"/>
                                <w:color w:val="141A37"/>
                                <w:u w:color="141A37"/>
                                <w:lang w:val="cy-GB"/>
                              </w:rPr>
                              <w:t xml:space="preserve"> </w:t>
                            </w:r>
                            <w:r w:rsidRPr="00703CB3">
                              <w:rPr>
                                <w:rFonts w:ascii="Arial" w:hAnsi="Arial"/>
                                <w:color w:val="141A37"/>
                                <w:u w:color="141A37"/>
                                <w:lang w:val="cy-GB"/>
                              </w:rPr>
                              <w:t>Er mwyn galluogi ysgolion i ddynodi beth i’w wneud nesaf, mae’r dyletswyddau hyn wedi eu dosbarthu yn dri chategori:</w:t>
                            </w:r>
                          </w:p>
                          <w:p w:rsidR="0000240D" w:rsidRDefault="0000240D" w:rsidP="00D76D97">
                            <w:pPr>
                              <w:pStyle w:val="Body"/>
                              <w:spacing w:line="240" w:lineRule="atLeast"/>
                              <w:ind w:left="567"/>
                              <w:rPr>
                                <w:rFonts w:ascii="Arial" w:eastAsia="Arial" w:hAnsi="Arial" w:cs="Arial"/>
                                <w:color w:val="141A37"/>
                                <w:u w:color="141A37"/>
                              </w:rPr>
                            </w:pPr>
                          </w:p>
                          <w:p w:rsidR="0000240D" w:rsidRDefault="00513C2B" w:rsidP="00703CB3">
                            <w:pPr>
                              <w:pStyle w:val="Body"/>
                              <w:spacing w:line="240" w:lineRule="atLeast"/>
                              <w:ind w:left="567"/>
                              <w:rPr>
                                <w:rFonts w:ascii="Arial" w:eastAsia="Arial" w:hAnsi="Arial" w:cs="Arial"/>
                                <w:color w:val="141A37"/>
                                <w:u w:color="141A37"/>
                              </w:rPr>
                            </w:pPr>
                            <w:r>
                              <w:rPr>
                                <w:rFonts w:ascii="Arial" w:eastAsia="Arial" w:hAnsi="Arial" w:cs="Arial"/>
                                <w:color w:val="141A37"/>
                                <w:u w:color="141A37"/>
                                <w:lang w:val="cy-GB"/>
                              </w:rPr>
                              <w:t>Y pethau sylfaenol.</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eastAsia="Arial" w:hAnsi="Arial" w:cs="Arial"/>
                                <w:color w:val="141A37"/>
                                <w:u w:color="141A37"/>
                                <w:lang w:val="cy-GB"/>
                              </w:rPr>
                              <w:t>Adeiladu ar y pethau sylfaenol.</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eastAsia="Arial" w:hAnsi="Arial" w:cs="Arial"/>
                                <w:color w:val="141A37"/>
                                <w:u w:color="141A37"/>
                                <w:lang w:val="cy-GB"/>
                              </w:rPr>
                              <w:t>Yr arfer gorau.</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hAnsi="Arial"/>
                                <w:color w:val="141A37"/>
                                <w:u w:color="141A37"/>
                                <w:lang w:val="cy-GB"/>
                              </w:rPr>
                              <w:t xml:space="preserve">Er mwyn </w:t>
                            </w:r>
                            <w:r w:rsidR="00A02890">
                              <w:rPr>
                                <w:rFonts w:ascii="Arial" w:hAnsi="Arial"/>
                                <w:color w:val="141A37"/>
                                <w:u w:color="141A37"/>
                                <w:lang w:val="cy-GB"/>
                              </w:rPr>
                              <w:t>adnabod</w:t>
                            </w:r>
                            <w:r w:rsidRPr="00703CB3">
                              <w:rPr>
                                <w:rFonts w:ascii="Arial" w:hAnsi="Arial"/>
                                <w:color w:val="141A37"/>
                                <w:u w:color="141A37"/>
                                <w:lang w:val="cy-GB"/>
                              </w:rPr>
                              <w:t xml:space="preserve"> gofalwyr ifanc a’u cefnogi’n effeithiol, dylai pob ysgol adolygu cynnydd yn rheolaidd gyda'r bwriad o gynyddu nifer y camau gweithredu sy'n cael eu cyflawni </w:t>
                            </w:r>
                            <w:r w:rsidR="00A02890">
                              <w:rPr>
                                <w:rFonts w:ascii="Arial" w:hAnsi="Arial"/>
                                <w:color w:val="141A37"/>
                                <w:u w:color="141A37"/>
                                <w:lang w:val="cy-GB"/>
                              </w:rPr>
                              <w:t xml:space="preserve">hyd </w:t>
                            </w:r>
                            <w:r w:rsidRPr="00703CB3">
                              <w:rPr>
                                <w:rFonts w:ascii="Arial" w:hAnsi="Arial"/>
                                <w:color w:val="141A37"/>
                                <w:u w:color="141A37"/>
                                <w:lang w:val="cy-GB"/>
                              </w:rPr>
                              <w:t>nes cyflawni’r arfer gorau maes o law.</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pPr>
                            <w:r w:rsidRPr="00703CB3">
                              <w:rPr>
                                <w:rFonts w:ascii="Arial" w:hAnsi="Arial"/>
                                <w:b/>
                                <w:bCs/>
                                <w:color w:val="141A37"/>
                                <w:u w:color="141A37"/>
                                <w:lang w:val="cy-GB"/>
                              </w:rPr>
                              <w:t>D.S.</w:t>
                            </w:r>
                            <w:r w:rsidR="00513C2B" w:rsidRPr="00703CB3">
                              <w:rPr>
                                <w:rFonts w:ascii="Arial" w:hAnsi="Arial"/>
                                <w:b/>
                                <w:bCs/>
                                <w:color w:val="141A37"/>
                                <w:u w:color="141A37"/>
                                <w:lang w:val="cy-GB"/>
                              </w:rPr>
                              <w:t xml:space="preserve"> </w:t>
                            </w:r>
                            <w:r w:rsidRPr="00703CB3">
                              <w:rPr>
                                <w:rFonts w:ascii="Arial" w:hAnsi="Arial"/>
                                <w:b/>
                                <w:bCs/>
                                <w:color w:val="141A37"/>
                                <w:u w:color="141A37"/>
                                <w:lang w:val="cy-GB"/>
                              </w:rPr>
                              <w:t>Os nad yw'r ysgol yn dymuno dirprwyo rh</w:t>
                            </w:r>
                            <w:r w:rsidR="00A02890">
                              <w:rPr>
                                <w:rFonts w:ascii="Arial" w:hAnsi="Arial"/>
                                <w:b/>
                                <w:bCs/>
                                <w:color w:val="141A37"/>
                                <w:u w:color="141A37"/>
                                <w:lang w:val="cy-GB"/>
                              </w:rPr>
                              <w:t>eolaeth o ddydd i ddydd, dylid ymgorffori’r</w:t>
                            </w:r>
                            <w:r w:rsidRPr="00703CB3">
                              <w:rPr>
                                <w:rFonts w:ascii="Arial" w:hAnsi="Arial"/>
                                <w:b/>
                                <w:bCs/>
                                <w:color w:val="141A37"/>
                                <w:u w:color="141A37"/>
                                <w:lang w:val="cy-GB"/>
                              </w:rPr>
                              <w:t xml:space="preserve"> cyfrifoldebau isod yn </w:t>
                            </w:r>
                            <w:r w:rsidR="00A02890">
                              <w:rPr>
                                <w:rFonts w:ascii="Arial" w:hAnsi="Arial"/>
                                <w:b/>
                                <w:bCs/>
                                <w:color w:val="141A37"/>
                                <w:u w:color="141A37"/>
                                <w:lang w:val="cy-GB"/>
                              </w:rPr>
                              <w:t xml:space="preserve">rhan o swyddogaeth Arweinydd </w:t>
                            </w:r>
                            <w:r w:rsidRPr="00703CB3">
                              <w:rPr>
                                <w:rFonts w:ascii="Arial" w:hAnsi="Arial"/>
                                <w:b/>
                                <w:bCs/>
                                <w:color w:val="141A37"/>
                                <w:u w:color="141A37"/>
                                <w:lang w:val="cy-GB"/>
                              </w:rPr>
                              <w:t>Uwch Dîm Arweinyddiaeth yr Ysgol ar Faterion Gofalwyr Ifanc (gweler Cam 3, Teclyn 1: Rhestr Wirio Arweinydd yr Uwch Dîm Arweinyddia</w:t>
                            </w:r>
                            <w:r w:rsidR="00513C2B">
                              <w:rPr>
                                <w:rFonts w:ascii="Arial" w:hAnsi="Arial"/>
                                <w:b/>
                                <w:bCs/>
                                <w:color w:val="141A37"/>
                                <w:u w:color="141A37"/>
                                <w:lang w:val="cy-GB"/>
                              </w:rPr>
                              <w:t>eth ar Faterion Gofalwyr Ifanc).</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Shape 1073741835" o:spid="_x0000_s1032" style="position:absolute;left:0;text-align:left;margin-left:42.75pt;margin-top:102.5pt;width:419.8pt;height:39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" filled="f" stroked="f" strokeweight="1pt">
                <v:stroke miterlimit="4"/>
                <v:textbox inset="1.27mm,1.27mm,1.27mm,1.27mm">
                  <w:txbxContent>
                    <w:p w:rsidR="0000240D" w:rsidRDefault="0000240D" w:rsidP="00703CB3">
                      <w:pPr>
                        <w:pStyle w:val="Body"/>
                        <w:spacing w:line="240" w:lineRule="atLeast"/>
                        <w:ind w:left="567"/>
                        <w:rPr>
                          <w:rFonts w:ascii="Arial" w:eastAsia="Arial" w:hAnsi="Arial" w:cs="Arial"/>
                          <w:b/>
                          <w:bCs/>
                          <w:color w:val="141A37"/>
                          <w:sz w:val="30"/>
                          <w:szCs w:val="30"/>
                          <w:u w:color="141A37"/>
                        </w:rPr>
                      </w:pPr>
                      <w:r>
                        <w:rPr>
                          <w:rFonts w:ascii="Arial Unicode MS" w:eastAsia="Arial Unicode MS" w:hAnsi="Arial Unicode MS" w:cs="Arial Unicode MS"/>
                          <w:color w:val="141A37"/>
                          <w:sz w:val="30"/>
                          <w:szCs w:val="30"/>
                          <w:u w:color="141A37"/>
                        </w:rPr>
                        <w:br/>
                      </w:r>
                      <w:r w:rsidRPr="00703CB3">
                        <w:rPr>
                          <w:rFonts w:ascii="Arial" w:hAnsi="Arial"/>
                          <w:b/>
                          <w:bCs/>
                          <w:color w:val="141A37"/>
                          <w:sz w:val="30"/>
                          <w:szCs w:val="30"/>
                          <w:u w:color="141A37"/>
                          <w:lang w:val="cy-GB"/>
                        </w:rPr>
                        <w:t>Canllawiau</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hAnsi="Arial"/>
                          <w:color w:val="141A37"/>
                          <w:u w:color="141A37"/>
                          <w:lang w:val="cy-GB"/>
                        </w:rPr>
                        <w:t>Bydd ysgolion ar wahanol gamau i’w gilydd ar y da</w:t>
                      </w:r>
                      <w:r w:rsidR="00A02890">
                        <w:rPr>
                          <w:rFonts w:ascii="Arial" w:hAnsi="Arial"/>
                          <w:color w:val="141A37"/>
                          <w:u w:color="141A37"/>
                          <w:lang w:val="cy-GB"/>
                        </w:rPr>
                        <w:t>ith i roi cefnogaeth ar waith ar gyfer g</w:t>
                      </w:r>
                      <w:r w:rsidRPr="00703CB3">
                        <w:rPr>
                          <w:rFonts w:ascii="Arial" w:hAnsi="Arial"/>
                          <w:color w:val="141A37"/>
                          <w:u w:color="141A37"/>
                          <w:lang w:val="cy-GB"/>
                        </w:rPr>
                        <w:t>ofalwyr ifanc.</w:t>
                      </w:r>
                      <w:r w:rsidR="00513C2B" w:rsidRPr="00703CB3">
                        <w:rPr>
                          <w:rFonts w:ascii="Arial" w:hAnsi="Arial"/>
                          <w:color w:val="141A37"/>
                          <w:u w:color="141A37"/>
                          <w:lang w:val="cy-GB"/>
                        </w:rPr>
                        <w:t xml:space="preserve"> </w:t>
                      </w:r>
                      <w:r w:rsidRPr="00703CB3">
                        <w:rPr>
                          <w:rFonts w:ascii="Arial" w:hAnsi="Arial"/>
                          <w:color w:val="141A37"/>
                          <w:u w:color="141A37"/>
                          <w:lang w:val="cy-GB"/>
                        </w:rPr>
                        <w:t>Er mwyn galluogi ysgolion i ddynodi beth i’w wneud nesaf, mae’r dyletswyddau hyn wedi eu dosbarthu yn dri chategori:</w:t>
                      </w:r>
                    </w:p>
                    <w:p w:rsidR="0000240D" w:rsidRDefault="0000240D" w:rsidP="00D76D97">
                      <w:pPr>
                        <w:pStyle w:val="Body"/>
                        <w:spacing w:line="240" w:lineRule="atLeast"/>
                        <w:ind w:left="567"/>
                        <w:rPr>
                          <w:rFonts w:ascii="Arial" w:eastAsia="Arial" w:hAnsi="Arial" w:cs="Arial"/>
                          <w:color w:val="141A37"/>
                          <w:u w:color="141A37"/>
                        </w:rPr>
                      </w:pPr>
                    </w:p>
                    <w:p w:rsidR="0000240D" w:rsidRDefault="00513C2B" w:rsidP="00703CB3">
                      <w:pPr>
                        <w:pStyle w:val="Body"/>
                        <w:spacing w:line="240" w:lineRule="atLeast"/>
                        <w:ind w:left="567"/>
                        <w:rPr>
                          <w:rFonts w:ascii="Arial" w:eastAsia="Arial" w:hAnsi="Arial" w:cs="Arial"/>
                          <w:color w:val="141A37"/>
                          <w:u w:color="141A37"/>
                        </w:rPr>
                      </w:pPr>
                      <w:r>
                        <w:rPr>
                          <w:rFonts w:ascii="Arial" w:eastAsia="Arial" w:hAnsi="Arial" w:cs="Arial"/>
                          <w:color w:val="141A37"/>
                          <w:u w:color="141A37"/>
                          <w:lang w:val="cy-GB"/>
                        </w:rPr>
                        <w:t>Y pethau sylfaenol.</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eastAsia="Arial" w:hAnsi="Arial" w:cs="Arial"/>
                          <w:color w:val="141A37"/>
                          <w:u w:color="141A37"/>
                          <w:lang w:val="cy-GB"/>
                        </w:rPr>
                        <w:t>Adeiladu ar y pethau sylfaenol.</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eastAsia="Arial" w:hAnsi="Arial" w:cs="Arial"/>
                          <w:color w:val="141A37"/>
                          <w:u w:color="141A37"/>
                          <w:lang w:val="cy-GB"/>
                        </w:rPr>
                        <w:t>Yr arfer gorau.</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rPr>
                          <w:rFonts w:ascii="Arial" w:eastAsia="Arial" w:hAnsi="Arial" w:cs="Arial"/>
                          <w:color w:val="141A37"/>
                          <w:u w:color="141A37"/>
                        </w:rPr>
                      </w:pPr>
                      <w:r w:rsidRPr="00703CB3">
                        <w:rPr>
                          <w:rFonts w:ascii="Arial" w:hAnsi="Arial"/>
                          <w:color w:val="141A37"/>
                          <w:u w:color="141A37"/>
                          <w:lang w:val="cy-GB"/>
                        </w:rPr>
                        <w:t xml:space="preserve">Er mwyn </w:t>
                      </w:r>
                      <w:r w:rsidR="00A02890">
                        <w:rPr>
                          <w:rFonts w:ascii="Arial" w:hAnsi="Arial"/>
                          <w:color w:val="141A37"/>
                          <w:u w:color="141A37"/>
                          <w:lang w:val="cy-GB"/>
                        </w:rPr>
                        <w:t>adnabod</w:t>
                      </w:r>
                      <w:r w:rsidRPr="00703CB3">
                        <w:rPr>
                          <w:rFonts w:ascii="Arial" w:hAnsi="Arial"/>
                          <w:color w:val="141A37"/>
                          <w:u w:color="141A37"/>
                          <w:lang w:val="cy-GB"/>
                        </w:rPr>
                        <w:t xml:space="preserve"> gofalwyr ifanc a’u cefnogi’n effeithiol, dylai pob ysgol adolygu cynnydd yn rheolaidd gyda'r bwriad o gynyddu nifer y camau gweithredu sy'n cael eu cyflawni </w:t>
                      </w:r>
                      <w:r w:rsidR="00A02890">
                        <w:rPr>
                          <w:rFonts w:ascii="Arial" w:hAnsi="Arial"/>
                          <w:color w:val="141A37"/>
                          <w:u w:color="141A37"/>
                          <w:lang w:val="cy-GB"/>
                        </w:rPr>
                        <w:t xml:space="preserve">hyd </w:t>
                      </w:r>
                      <w:r w:rsidRPr="00703CB3">
                        <w:rPr>
                          <w:rFonts w:ascii="Arial" w:hAnsi="Arial"/>
                          <w:color w:val="141A37"/>
                          <w:u w:color="141A37"/>
                          <w:lang w:val="cy-GB"/>
                        </w:rPr>
                        <w:t>nes cyflawni’r arfer gorau maes o law.</w:t>
                      </w:r>
                    </w:p>
                    <w:p w:rsidR="0000240D" w:rsidRDefault="0000240D" w:rsidP="00D76D97">
                      <w:pPr>
                        <w:pStyle w:val="Body"/>
                        <w:spacing w:line="240" w:lineRule="atLeast"/>
                        <w:ind w:left="567"/>
                        <w:rPr>
                          <w:rFonts w:ascii="Arial" w:eastAsia="Arial" w:hAnsi="Arial" w:cs="Arial"/>
                          <w:color w:val="141A37"/>
                          <w:u w:color="141A37"/>
                        </w:rPr>
                      </w:pPr>
                    </w:p>
                    <w:p w:rsidR="0000240D" w:rsidRDefault="0000240D" w:rsidP="00703CB3">
                      <w:pPr>
                        <w:pStyle w:val="Body"/>
                        <w:spacing w:line="240" w:lineRule="atLeast"/>
                        <w:ind w:left="567"/>
                      </w:pPr>
                      <w:r w:rsidRPr="00703CB3">
                        <w:rPr>
                          <w:rFonts w:ascii="Arial" w:hAnsi="Arial"/>
                          <w:b/>
                          <w:bCs/>
                          <w:color w:val="141A37"/>
                          <w:u w:color="141A37"/>
                          <w:lang w:val="cy-GB"/>
                        </w:rPr>
                        <w:t>D.S.</w:t>
                      </w:r>
                      <w:r w:rsidR="00513C2B" w:rsidRPr="00703CB3">
                        <w:rPr>
                          <w:rFonts w:ascii="Arial" w:hAnsi="Arial"/>
                          <w:b/>
                          <w:bCs/>
                          <w:color w:val="141A37"/>
                          <w:u w:color="141A37"/>
                          <w:lang w:val="cy-GB"/>
                        </w:rPr>
                        <w:t xml:space="preserve"> </w:t>
                      </w:r>
                      <w:r w:rsidRPr="00703CB3">
                        <w:rPr>
                          <w:rFonts w:ascii="Arial" w:hAnsi="Arial"/>
                          <w:b/>
                          <w:bCs/>
                          <w:color w:val="141A37"/>
                          <w:u w:color="141A37"/>
                          <w:lang w:val="cy-GB"/>
                        </w:rPr>
                        <w:t>Os nad yw'r ysgol yn dymuno dirprwyo rh</w:t>
                      </w:r>
                      <w:r w:rsidR="00A02890">
                        <w:rPr>
                          <w:rFonts w:ascii="Arial" w:hAnsi="Arial"/>
                          <w:b/>
                          <w:bCs/>
                          <w:color w:val="141A37"/>
                          <w:u w:color="141A37"/>
                          <w:lang w:val="cy-GB"/>
                        </w:rPr>
                        <w:t>eolaeth o ddydd i ddydd, dylid ymgorffori’r</w:t>
                      </w:r>
                      <w:r w:rsidRPr="00703CB3">
                        <w:rPr>
                          <w:rFonts w:ascii="Arial" w:hAnsi="Arial"/>
                          <w:b/>
                          <w:bCs/>
                          <w:color w:val="141A37"/>
                          <w:u w:color="141A37"/>
                          <w:lang w:val="cy-GB"/>
                        </w:rPr>
                        <w:t xml:space="preserve"> cyfrifoldebau isod yn </w:t>
                      </w:r>
                      <w:r w:rsidR="00A02890">
                        <w:rPr>
                          <w:rFonts w:ascii="Arial" w:hAnsi="Arial"/>
                          <w:b/>
                          <w:bCs/>
                          <w:color w:val="141A37"/>
                          <w:u w:color="141A37"/>
                          <w:lang w:val="cy-GB"/>
                        </w:rPr>
                        <w:t xml:space="preserve">rhan o swyddogaeth Arweinydd </w:t>
                      </w:r>
                      <w:r w:rsidRPr="00703CB3">
                        <w:rPr>
                          <w:rFonts w:ascii="Arial" w:hAnsi="Arial"/>
                          <w:b/>
                          <w:bCs/>
                          <w:color w:val="141A37"/>
                          <w:u w:color="141A37"/>
                          <w:lang w:val="cy-GB"/>
                        </w:rPr>
                        <w:t>Uwch Dîm Arweinyddiaeth yr Ysgol ar Faterion Gofalwyr Ifanc (gweler Cam 3, Teclyn 1: Rhestr Wirio Arweinydd yr Uwch Dîm Arweinyddia</w:t>
                      </w:r>
                      <w:r w:rsidR="00513C2B">
                        <w:rPr>
                          <w:rFonts w:ascii="Arial" w:hAnsi="Arial"/>
                          <w:b/>
                          <w:bCs/>
                          <w:color w:val="141A37"/>
                          <w:u w:color="141A37"/>
                          <w:lang w:val="cy-GB"/>
                        </w:rPr>
                        <w:t>eth ar Faterion Gofalwyr Ifanc).</w:t>
                      </w:r>
                    </w:p>
                  </w:txbxContent>
                </v:textbox>
                <w10:wrap type="square"/>
              </v:rect>
            </w:pict>
          </mc:Fallback>
        </mc:AlternateContent>
      </w:r>
      <w:r>
        <w:rPr>
          <w:rFonts w:ascii="Arial Unicode MS" w:eastAsia="Arial Unicode MS" w:hAnsi="Arial Unicode MS" w:cs="Arial Unicode MS"/>
          <w:noProof/>
          <w:color w:val="CD0920"/>
          <w:sz w:val="134"/>
          <w:szCs w:val="134"/>
          <w:u w:color="CD0920"/>
          <w:bdr w:val="none" w:sz="0" w:space="0" w:color="auto"/>
          <w:lang w:val="cy-GB" w:eastAsia="cy-GB"/>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1397000</wp:posOffset>
                </wp:positionV>
                <wp:extent cx="5331460" cy="4918075"/>
                <wp:effectExtent l="0" t="0" r="2540" b="0"/>
                <wp:wrapSquare wrapText="bothSides"/>
                <wp:docPr id="1073741834" name="Shape 1073741834"/>
                <wp:cNvGraphicFramePr/>
                <a:graphic xmlns:a="http://schemas.openxmlformats.org/drawingml/2006/main">
                  <a:graphicData uri="http://schemas.microsoft.com/office/word/2010/wordprocessingShape">
                    <wps:wsp>
                      <wps:cNvSpPr/>
                      <wps:spPr>
                        <a:xfrm>
                          <a:off x="0" y="0"/>
                          <a:ext cx="5331460" cy="4918075"/>
                        </a:xfrm>
                        <a:prstGeom prst="rect">
                          <a:avLst/>
                        </a:prstGeom>
                        <a:solidFill>
                          <a:srgbClr val="E72265">
                            <a:alpha val="50000"/>
                          </a:srgbClr>
                        </a:solidFill>
                        <a:ln w="12700" cap="flat">
                          <a:noFill/>
                          <a:miter lim="400000"/>
                        </a:ln>
                        <a:effectLst/>
                      </wps:spPr>
                      <wps:bodyPr/>
                    </wps:wsp>
                  </a:graphicData>
                </a:graphic>
                <wp14:sizeRelV relativeFrom="margin">
                  <wp14:pctHeight>0</wp14:pctHeight>
                </wp14:sizeRelV>
              </wp:anchor>
            </w:drawing>
          </mc:Choice>
          <mc:Fallback>
            <w:pict>
              <v:rect w14:anchorId="377C218E" id="Shape 1073741834" o:spid="_x0000_s1026" style="position:absolute;margin-left:45pt;margin-top:110pt;width:419.8pt;height:38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" fillcolor="#e72265" stroked="f" strokeweight="1pt">
                <v:fill opacity="32896f"/>
                <v:stroke miterlimit="4"/>
                <w10:wrap type="square"/>
              </v:rect>
            </w:pict>
          </mc:Fallback>
        </mc:AlternateContent>
      </w:r>
      <w:r w:rsidR="00D76D97">
        <w:rPr>
          <w:rFonts w:ascii="Arial Unicode MS" w:eastAsia="Arial Unicode MS" w:hAnsi="Arial Unicode MS" w:cs="Arial Unicode MS"/>
          <w:color w:val="CD0920"/>
          <w:sz w:val="134"/>
          <w:szCs w:val="134"/>
          <w:u w:color="CD0920"/>
        </w:rPr>
        <w:br w:type="page"/>
      </w:r>
    </w:p>
    <w:p w:rsidR="00D76D97" w:rsidRDefault="00703CB3" w:rsidP="00703CB3">
      <w:pPr>
        <w:pStyle w:val="Body"/>
        <w:ind w:left="964" w:right="964"/>
        <w:rPr>
          <w:rFonts w:ascii="Arial" w:eastAsia="Arial" w:hAnsi="Arial" w:cs="Arial"/>
          <w:b/>
          <w:bCs/>
          <w:color w:val="CD0920"/>
          <w:sz w:val="134"/>
          <w:szCs w:val="134"/>
        </w:rPr>
      </w:pPr>
      <w:r w:rsidRPr="00703CB3">
        <w:rPr>
          <w:rFonts w:ascii="Arial" w:eastAsia="Arial" w:hAnsi="Arial" w:cs="Arial"/>
          <w:b/>
          <w:bCs/>
          <w:color w:val="E72265"/>
          <w:sz w:val="30"/>
          <w:szCs w:val="30"/>
          <w:lang w:val="cy-GB"/>
        </w:rPr>
        <w:lastRenderedPageBreak/>
        <w:t>Y Pethau Sylfaenol</w:t>
      </w:r>
    </w:p>
    <w:p w:rsidR="00D76D97" w:rsidRDefault="00D76D97" w:rsidP="00D76D97">
      <w:pPr>
        <w:pStyle w:val="Body"/>
        <w:ind w:left="964" w:right="964"/>
        <w:rPr>
          <w:rFonts w:ascii="Arial" w:eastAsia="Arial" w:hAnsi="Arial" w:cs="Arial"/>
          <w:b/>
          <w:bCs/>
          <w:color w:val="141A37"/>
          <w:u w:color="141A37"/>
        </w:rPr>
      </w:pPr>
    </w:p>
    <w:p w:rsidR="00703CB3" w:rsidRPr="00703CB3" w:rsidRDefault="00703CB3" w:rsidP="00703CB3">
      <w:pPr>
        <w:pStyle w:val="ListParagraph"/>
        <w:numPr>
          <w:ilvl w:val="0"/>
          <w:numId w:val="2"/>
        </w:numPr>
        <w:ind w:right="964"/>
        <w:rPr>
          <w:rFonts w:ascii="Arial" w:eastAsia="Arial" w:hAnsi="Arial" w:cs="Arial"/>
          <w:color w:val="141A37"/>
        </w:rPr>
      </w:pPr>
      <w:r w:rsidRPr="00703CB3">
        <w:rPr>
          <w:rFonts w:ascii="Arial" w:eastAsia="Arial" w:hAnsi="Arial" w:cs="Arial"/>
          <w:color w:val="141A37"/>
          <w:lang w:val="cy-GB"/>
        </w:rPr>
        <w:t>Dysgu a chynnal yr wybodaeth ddiweddaraf am faterion sy'n ymwneud â gofalwyr ifanc a'u teuluoedd, yn ogystal â datblygiadau cenedlaethol a lleol perthnasol, gan gynnwys newidiadau i ddeddfwriaeth a chanllawiau (Gweler Cam 1: Dod i ddeall gofalwyr ifanc).</w:t>
      </w:r>
    </w:p>
    <w:p w:rsidR="00D76D97" w:rsidRDefault="00D76D97" w:rsidP="00D76D97">
      <w:pPr>
        <w:pStyle w:val="Body"/>
        <w:ind w:left="964" w:right="964"/>
        <w:rPr>
          <w:rFonts w:ascii="Arial" w:eastAsia="Arial" w:hAnsi="Arial" w:cs="Arial"/>
          <w:color w:val="141A37"/>
          <w:u w:color="141A37"/>
        </w:rPr>
      </w:pPr>
    </w:p>
    <w:p w:rsidR="00703CB3" w:rsidRPr="00703CB3" w:rsidRDefault="00703CB3" w:rsidP="00703CB3">
      <w:pPr>
        <w:pStyle w:val="ListParagraph"/>
        <w:numPr>
          <w:ilvl w:val="0"/>
          <w:numId w:val="2"/>
        </w:numPr>
        <w:ind w:right="964"/>
        <w:rPr>
          <w:rStyle w:val="tw4winMark"/>
          <w:rFonts w:ascii="Arial" w:eastAsia="Arial" w:hAnsi="Arial" w:cs="Arial"/>
          <w:bCs w:val="0"/>
          <w:noProof w:val="0"/>
          <w:vanish w:val="0"/>
          <w:color w:val="141A37"/>
          <w:kern w:val="0"/>
          <w:sz w:val="24"/>
          <w:szCs w:val="24"/>
          <w:u w:color="000000"/>
          <w:vertAlign w:val="baseline"/>
        </w:rPr>
      </w:pPr>
      <w:r w:rsidRPr="00703CB3">
        <w:rPr>
          <w:rFonts w:ascii="Arial" w:eastAsia="Arial" w:hAnsi="Arial" w:cs="Arial"/>
          <w:color w:val="141A37"/>
          <w:lang w:val="cy-GB"/>
        </w:rPr>
        <w:t xml:space="preserve">Cynnal adolygiad gwaelodlin o ddarpariaeth yr ysgol ar gyfer gofalwyr ifanc a'u teuluoedd a chreu cynllun gweithredu clir </w:t>
      </w:r>
      <w:r w:rsidR="00A02890">
        <w:rPr>
          <w:rFonts w:ascii="Arial" w:eastAsia="Arial" w:hAnsi="Arial" w:cs="Arial"/>
          <w:color w:val="141A37"/>
          <w:lang w:val="cy-GB"/>
        </w:rPr>
        <w:t>a chytuno arno</w:t>
      </w:r>
      <w:r w:rsidRPr="00703CB3">
        <w:rPr>
          <w:rFonts w:ascii="Arial" w:eastAsia="Arial" w:hAnsi="Arial" w:cs="Arial"/>
          <w:color w:val="141A37"/>
          <w:lang w:val="cy-GB"/>
        </w:rPr>
        <w:t xml:space="preserve"> gydag Arweinydd yr Uwch Dîm Arweinyddiaeth ar Faterion Gofalwyr Ifanc.</w:t>
      </w:r>
      <w:r w:rsidRPr="00703CB3">
        <w:rPr>
          <w:rFonts w:ascii="Arial" w:eastAsia="Arial" w:hAnsi="Arial" w:cs="Arial"/>
          <w:color w:val="141A37"/>
        </w:rPr>
        <w:t xml:space="preserve"> </w:t>
      </w:r>
      <w:r w:rsidRPr="00703CB3">
        <w:rPr>
          <w:rFonts w:ascii="Arial" w:eastAsia="Arial" w:hAnsi="Arial" w:cs="Arial"/>
          <w:color w:val="141A37"/>
          <w:lang w:val="cy-GB"/>
        </w:rPr>
        <w:t>Dylai'r cynllun</w:t>
      </w:r>
      <w:r w:rsidR="00A02890">
        <w:rPr>
          <w:rFonts w:ascii="Arial" w:eastAsia="Arial" w:hAnsi="Arial" w:cs="Arial"/>
          <w:color w:val="141A37"/>
          <w:lang w:val="cy-GB"/>
        </w:rPr>
        <w:t xml:space="preserve"> gweithredu hwn nodi cryfderau a </w:t>
      </w:r>
      <w:r w:rsidRPr="00703CB3">
        <w:rPr>
          <w:rFonts w:ascii="Arial" w:eastAsia="Arial" w:hAnsi="Arial" w:cs="Arial"/>
          <w:color w:val="141A37"/>
          <w:lang w:val="cy-GB"/>
        </w:rPr>
        <w:t>gwendidau a rhoi argymhellion, gan dynnu sylw at anghenion staffio ac adnoddau a nodi dyddiadau adolygu cynnydd rheolaidd (gweler Cam 2: Adolygu darpariaeth eich ysgol ar gyfer gofalwyr ifanc).</w:t>
      </w:r>
    </w:p>
    <w:p w:rsidR="00D76D97" w:rsidRDefault="00D76D97" w:rsidP="00D76D97">
      <w:pPr>
        <w:pStyle w:val="Body"/>
        <w:ind w:left="964" w:right="964"/>
        <w:rPr>
          <w:rFonts w:ascii="Arial" w:eastAsia="Arial" w:hAnsi="Arial" w:cs="Arial"/>
          <w:color w:val="141A37"/>
          <w:u w:color="141A37"/>
        </w:rPr>
      </w:pPr>
    </w:p>
    <w:p w:rsidR="00703CB3" w:rsidRPr="00703CB3" w:rsidRDefault="00703CB3" w:rsidP="00703CB3">
      <w:pPr>
        <w:pStyle w:val="ListParagraph"/>
        <w:numPr>
          <w:ilvl w:val="0"/>
          <w:numId w:val="2"/>
        </w:numPr>
        <w:ind w:right="964"/>
        <w:rPr>
          <w:rFonts w:ascii="Arial" w:eastAsia="Arial" w:hAnsi="Arial" w:cs="Arial"/>
          <w:color w:val="141A37"/>
        </w:rPr>
      </w:pPr>
      <w:r w:rsidRPr="00703CB3">
        <w:rPr>
          <w:rFonts w:ascii="Arial" w:eastAsia="Arial" w:hAnsi="Arial" w:cs="Arial"/>
          <w:color w:val="141A37"/>
          <w:lang w:val="cy-GB"/>
        </w:rPr>
        <w:t>Adrodd am gryfderau, gwendidau ac argymhellion i'r UDA gan sicrhau bod anghenion staffio ac adnoddau yn cael eu hamlygu (Gweler Cam 2, Teclyn 2: Templed ar gyfer gwneud argymhellion i arweinwyr ysgolion).</w:t>
      </w:r>
    </w:p>
    <w:p w:rsidR="00D76D97" w:rsidRDefault="00D76D97" w:rsidP="00D76D97">
      <w:pPr>
        <w:pStyle w:val="ListParagraph"/>
        <w:ind w:left="993" w:right="964"/>
        <w:rPr>
          <w:rFonts w:ascii="Arial" w:eastAsia="Arial" w:hAnsi="Arial" w:cs="Arial"/>
          <w:color w:val="141A37"/>
          <w:u w:color="141A37"/>
        </w:rPr>
      </w:pPr>
    </w:p>
    <w:p w:rsidR="00703CB3" w:rsidRPr="008D4C4C" w:rsidRDefault="008D4C4C" w:rsidP="008D4C4C">
      <w:pPr>
        <w:pStyle w:val="ListParagraph"/>
        <w:numPr>
          <w:ilvl w:val="0"/>
          <w:numId w:val="2"/>
        </w:numPr>
        <w:ind w:right="964"/>
        <w:rPr>
          <w:rFonts w:ascii="Arial" w:eastAsia="Arial" w:hAnsi="Arial" w:cs="Arial"/>
          <w:color w:val="141A37"/>
        </w:rPr>
      </w:pPr>
      <w:r w:rsidRPr="008D4C4C">
        <w:rPr>
          <w:rFonts w:ascii="Arial" w:eastAsia="Arial" w:hAnsi="Arial" w:cs="Arial"/>
          <w:color w:val="141A37"/>
          <w:lang w:val="cy-GB"/>
        </w:rPr>
        <w:t xml:space="preserve">Datblygu ymrwymiad ysgol gyfan i adnabod a chefnogi disgyblion sy'n ofalwyr ifanc ac </w:t>
      </w:r>
      <w:r w:rsidR="00A73A37">
        <w:rPr>
          <w:rFonts w:ascii="Arial" w:eastAsia="Arial" w:hAnsi="Arial" w:cs="Arial"/>
          <w:color w:val="141A37"/>
          <w:lang w:val="cy-GB"/>
        </w:rPr>
        <w:t xml:space="preserve">i </w:t>
      </w:r>
      <w:r w:rsidRPr="008D4C4C">
        <w:rPr>
          <w:rFonts w:ascii="Arial" w:eastAsia="Arial" w:hAnsi="Arial" w:cs="Arial"/>
          <w:color w:val="141A37"/>
          <w:lang w:val="cy-GB"/>
        </w:rPr>
        <w:t xml:space="preserve">adlewyrchu gofynion diogelu i’w arddangos ar wefan, mewnrwyd a hysbysfyrddau’r ysgol (gweler Cam 5, Teclyn 1: Pwyntiau i'w cynnwys </w:t>
      </w:r>
      <w:r w:rsidR="00A02890">
        <w:rPr>
          <w:rFonts w:ascii="Arial" w:eastAsia="Arial" w:hAnsi="Arial" w:cs="Arial"/>
          <w:color w:val="141A37"/>
          <w:lang w:val="cy-GB"/>
        </w:rPr>
        <w:t>yn yr</w:t>
      </w:r>
      <w:r w:rsidRPr="008D4C4C">
        <w:rPr>
          <w:rFonts w:ascii="Arial" w:eastAsia="Arial" w:hAnsi="Arial" w:cs="Arial"/>
          <w:color w:val="141A37"/>
          <w:lang w:val="cy-GB"/>
        </w:rPr>
        <w:t xml:space="preserve"> ymrwymiad ysgol gyfan)</w:t>
      </w:r>
    </w:p>
    <w:p w:rsidR="00D76D97" w:rsidRDefault="00D76D97" w:rsidP="00D76D97">
      <w:pPr>
        <w:pStyle w:val="ListParagraph"/>
        <w:ind w:left="993" w:right="964"/>
        <w:rPr>
          <w:rFonts w:ascii="Arial" w:eastAsia="Arial" w:hAnsi="Arial" w:cs="Arial"/>
          <w:color w:val="141A37"/>
          <w:u w:color="141A37"/>
        </w:rPr>
      </w:pPr>
    </w:p>
    <w:p w:rsidR="00845F60" w:rsidRPr="00845F60" w:rsidRDefault="00845F60" w:rsidP="00D76D97">
      <w:pPr>
        <w:pStyle w:val="ListParagraph"/>
        <w:numPr>
          <w:ilvl w:val="0"/>
          <w:numId w:val="2"/>
        </w:numPr>
        <w:ind w:right="964"/>
        <w:rPr>
          <w:rStyle w:val="tw4winMark"/>
          <w:rFonts w:ascii="Arial" w:eastAsia="Arial" w:hAnsi="Arial" w:cs="Arial"/>
          <w:bCs w:val="0"/>
          <w:noProof w:val="0"/>
          <w:vanish w:val="0"/>
          <w:color w:val="141A37"/>
          <w:kern w:val="0"/>
          <w:sz w:val="24"/>
          <w:szCs w:val="24"/>
          <w:u w:color="000000"/>
          <w:vertAlign w:val="baseline"/>
        </w:rPr>
      </w:pPr>
      <w:r w:rsidRPr="00845F60">
        <w:rPr>
          <w:rFonts w:ascii="Arial" w:eastAsia="Arial" w:hAnsi="Arial" w:cs="Arial"/>
          <w:color w:val="141A37"/>
          <w:lang w:val="cy-GB"/>
        </w:rPr>
        <w:t xml:space="preserve">Sefydlu ymyraethau wedi eu targedu a sicrhau eu bod ar gael i ddisgyblion, gan gynnwys gofalwyr ifanc, er </w:t>
      </w:r>
      <w:r w:rsidRPr="00845F60">
        <w:rPr>
          <w:rFonts w:ascii="Arial" w:eastAsia="Arial" w:hAnsi="Arial" w:cs="Arial"/>
          <w:color w:val="141A37"/>
          <w:bdr w:val="none" w:sz="0" w:space="0" w:color="auto"/>
          <w:lang w:val="cy-GB"/>
        </w:rPr>
        <w:t>enghraifft, gwaith cartref/gwaith cwrs; cefnogaeth emosiynol; cymorth iechyd; mentora cyfoedion neu grwpiau cymorth cyfoedion.</w:t>
      </w:r>
      <w:r w:rsidRPr="00845F60">
        <w:rPr>
          <w:rFonts w:ascii="Arial" w:eastAsia="Arial" w:hAnsi="Arial" w:cs="Arial"/>
          <w:color w:val="141A37"/>
        </w:rPr>
        <w:t xml:space="preserve"> </w:t>
      </w:r>
      <w:r w:rsidR="0000240D" w:rsidRPr="0000240D">
        <w:rPr>
          <w:rFonts w:ascii="Arial" w:eastAsia="Arial" w:hAnsi="Arial" w:cs="Arial"/>
          <w:color w:val="141A37"/>
          <w:lang w:val="cy-GB"/>
        </w:rPr>
        <w:t>Gwneud yn siŵr bod cydweithwyr yn ystyried anghenion gofalwyr ifanc wrth gynllunio a darparu’r cymorth hwn, er enghraifft rhoi cymorth gwaith cartref amser cinio (gweler Cam 6, Teclyn 1: Rhestr wirio o’r cymorth y gallai fod ar ofalwyr ifanc ei angen).</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Gweithredu dull hyblyg ar draws yr ysgol, er enghraifft ynglŷn â’r defnydd o ffonau symudol - fel bod gofalwyr ifanc</w:t>
      </w:r>
      <w:r w:rsidR="00A02890">
        <w:rPr>
          <w:rFonts w:ascii="Arial" w:eastAsia="Arial" w:hAnsi="Arial" w:cs="Arial"/>
          <w:color w:val="141A37"/>
          <w:lang w:val="cy-GB"/>
        </w:rPr>
        <w:t>,</w:t>
      </w:r>
      <w:r w:rsidRPr="0000240D">
        <w:rPr>
          <w:rFonts w:ascii="Arial" w:eastAsia="Arial" w:hAnsi="Arial" w:cs="Arial"/>
          <w:color w:val="141A37"/>
          <w:lang w:val="cy-GB"/>
        </w:rPr>
        <w:t xml:space="preserve"> pan fo hynny’n briodol</w:t>
      </w:r>
      <w:r w:rsidR="00A02890">
        <w:rPr>
          <w:rFonts w:ascii="Arial" w:eastAsia="Arial" w:hAnsi="Arial" w:cs="Arial"/>
          <w:color w:val="141A37"/>
          <w:lang w:val="cy-GB"/>
        </w:rPr>
        <w:t>,</w:t>
      </w:r>
      <w:r w:rsidRPr="0000240D">
        <w:rPr>
          <w:rFonts w:ascii="Arial" w:eastAsia="Arial" w:hAnsi="Arial" w:cs="Arial"/>
          <w:color w:val="141A37"/>
          <w:lang w:val="cy-GB"/>
        </w:rPr>
        <w:t xml:space="preserve"> yn gallu defnyddio ffôn i ffonio adref yn ystod amser egwyl ac amser cinio er mwyn lleihau unrhyw bryder sydd ganddynt am aelod o'r teulu; a bod athrawon yn trafod dyddiadau cyflwyno gwaith cartref a gwaith cwrs.</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 xml:space="preserve">Sefydlu amserlen sesiynau </w:t>
      </w:r>
      <w:r w:rsidR="00A02890">
        <w:rPr>
          <w:rFonts w:ascii="Arial" w:eastAsia="Arial" w:hAnsi="Arial" w:cs="Arial"/>
          <w:color w:val="141A37"/>
          <w:lang w:val="cy-GB"/>
        </w:rPr>
        <w:t>galw heibio a / neu arolygon g</w:t>
      </w:r>
      <w:r w:rsidRPr="0000240D">
        <w:rPr>
          <w:rFonts w:ascii="Arial" w:eastAsia="Arial" w:hAnsi="Arial" w:cs="Arial"/>
          <w:color w:val="141A37"/>
          <w:lang w:val="cy-GB"/>
        </w:rPr>
        <w:t>ofalwyr ifanc i sicrhau bod yr ysgol yn gwrando arnynt..</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Style w:val="tw4winMark"/>
          <w:rFonts w:ascii="Arial" w:eastAsia="Arial" w:hAnsi="Arial" w:cs="Arial"/>
          <w:bCs w:val="0"/>
          <w:noProof w:val="0"/>
          <w:vanish w:val="0"/>
          <w:color w:val="141A37"/>
          <w:kern w:val="0"/>
          <w:sz w:val="24"/>
          <w:szCs w:val="24"/>
          <w:u w:color="000000"/>
          <w:vertAlign w:val="baseline"/>
        </w:rPr>
      </w:pPr>
      <w:r w:rsidRPr="0000240D">
        <w:rPr>
          <w:rFonts w:ascii="Arial" w:eastAsia="Arial" w:hAnsi="Arial" w:cs="Arial"/>
          <w:color w:val="141A37"/>
          <w:lang w:val="cy-GB"/>
        </w:rPr>
        <w:t>Datblygu a chynnal deunyddiau i ofalwr ifanc ar hysbysfyrddau staff a'r fewnrwyd sy'n amlygu materion anabledd a gofalwyr ifanc ac yn amlygu sut y gall staff adnabod a</w:t>
      </w:r>
      <w:r w:rsidR="00A73A37">
        <w:rPr>
          <w:rFonts w:ascii="Arial" w:eastAsia="Arial" w:hAnsi="Arial" w:cs="Arial"/>
          <w:color w:val="141A37"/>
          <w:lang w:val="cy-GB"/>
        </w:rPr>
        <w:t xml:space="preserve"> chyfeirio gofalwyr ifanc a</w:t>
      </w:r>
      <w:r w:rsidR="00A02890">
        <w:rPr>
          <w:rFonts w:ascii="Arial" w:eastAsia="Arial" w:hAnsi="Arial" w:cs="Arial"/>
          <w:color w:val="141A37"/>
          <w:lang w:val="cy-GB"/>
        </w:rPr>
        <w:t xml:space="preserve"> </w:t>
      </w:r>
      <w:r w:rsidRPr="0000240D">
        <w:rPr>
          <w:rFonts w:ascii="Arial" w:eastAsia="Arial" w:hAnsi="Arial" w:cs="Arial"/>
          <w:color w:val="141A37"/>
          <w:lang w:val="cy-GB"/>
        </w:rPr>
        <w:t>dangos ymrwymiad yr ysgol gyfan tuag at ofalwyr ifanc a'u teuluoedd.</w:t>
      </w:r>
      <w:r w:rsidRPr="0000240D">
        <w:rPr>
          <w:rFonts w:ascii="Arial" w:eastAsia="Arial" w:hAnsi="Arial" w:cs="Arial"/>
          <w:color w:val="141A37"/>
        </w:rPr>
        <w:t xml:space="preserve"> </w:t>
      </w:r>
      <w:r w:rsidRPr="0000240D">
        <w:rPr>
          <w:rFonts w:ascii="Arial" w:eastAsia="Arial" w:hAnsi="Arial" w:cs="Arial"/>
          <w:color w:val="141A37"/>
          <w:lang w:val="cy-GB"/>
        </w:rPr>
        <w:t>Sicrhau bod y</w:t>
      </w:r>
      <w:r w:rsidR="00A02890">
        <w:rPr>
          <w:rFonts w:ascii="Arial" w:eastAsia="Arial" w:hAnsi="Arial" w:cs="Arial"/>
          <w:color w:val="141A37"/>
          <w:lang w:val="cy-GB"/>
        </w:rPr>
        <w:t>r</w:t>
      </w:r>
      <w:r w:rsidRPr="0000240D">
        <w:rPr>
          <w:rFonts w:ascii="Arial" w:eastAsia="Arial" w:hAnsi="Arial" w:cs="Arial"/>
          <w:color w:val="141A37"/>
          <w:lang w:val="cy-GB"/>
        </w:rPr>
        <w:t xml:space="preserve"> wybodaeth wedi ei chymeradwyo gan yr UDA (gweler Cam 7: Codi ymwybyddiaeth staff yr ysgol am </w:t>
      </w:r>
      <w:r>
        <w:rPr>
          <w:rFonts w:ascii="Arial" w:eastAsia="Arial" w:hAnsi="Arial" w:cs="Arial"/>
          <w:color w:val="141A37"/>
          <w:lang w:val="cy-GB"/>
        </w:rPr>
        <w:t>faterion g</w:t>
      </w:r>
      <w:r w:rsidRPr="0000240D">
        <w:rPr>
          <w:rFonts w:ascii="Arial" w:eastAsia="Arial" w:hAnsi="Arial" w:cs="Arial"/>
          <w:color w:val="141A37"/>
          <w:lang w:val="cy-GB"/>
        </w:rPr>
        <w:t>ofalwyr ifanc).</w:t>
      </w:r>
      <w:r w:rsidRPr="0000240D">
        <w:rPr>
          <w:rFonts w:ascii="Arial" w:eastAsia="Arial" w:hAnsi="Arial" w:cs="Arial"/>
          <w:color w:val="141A37"/>
        </w:rPr>
        <w:t xml:space="preserve">   </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Style w:val="tw4winMark"/>
          <w:rFonts w:ascii="Arial" w:eastAsia="Arial" w:hAnsi="Arial" w:cs="Arial"/>
          <w:bCs w:val="0"/>
          <w:noProof w:val="0"/>
          <w:vanish w:val="0"/>
          <w:color w:val="141A37"/>
          <w:kern w:val="0"/>
          <w:sz w:val="24"/>
          <w:szCs w:val="24"/>
          <w:u w:color="000000"/>
          <w:vertAlign w:val="baseline"/>
        </w:rPr>
      </w:pPr>
      <w:r>
        <w:rPr>
          <w:rFonts w:ascii="Arial" w:eastAsiaTheme="minorHAnsi" w:hAnsi="Arial" w:cs="Arial"/>
          <w:color w:val="141A37"/>
          <w:bdr w:val="none" w:sz="0" w:space="0" w:color="auto"/>
          <w:lang w:val="cy-GB"/>
        </w:rPr>
        <w:t>Datblygu a chynnal hysbysfwrdd disgyblion a rhoi gwybodaeth ar-lei</w:t>
      </w:r>
      <w:r w:rsidR="00987B55">
        <w:rPr>
          <w:rFonts w:ascii="Arial" w:eastAsiaTheme="minorHAnsi" w:hAnsi="Arial" w:cs="Arial"/>
          <w:color w:val="141A37"/>
          <w:bdr w:val="none" w:sz="0" w:space="0" w:color="auto"/>
          <w:lang w:val="cy-GB"/>
        </w:rPr>
        <w:t>n sy’n rhoi sylw i anabledd, materion gofalwyr ifanc, y cymorth sydd ar gael a</w:t>
      </w:r>
      <w:r>
        <w:rPr>
          <w:rFonts w:ascii="Arial" w:eastAsiaTheme="minorHAnsi" w:hAnsi="Arial" w:cs="Arial"/>
          <w:color w:val="141A37"/>
          <w:bdr w:val="none" w:sz="0" w:space="0" w:color="auto"/>
          <w:lang w:val="cy-GB"/>
        </w:rPr>
        <w:t xml:space="preserve"> sut mae cysylltu ag Arweinydd Gweithredol yr Ysgol ar Faterion Gofalwyr Ifanc.</w:t>
      </w:r>
      <w:r w:rsidRPr="0000240D">
        <w:rPr>
          <w:rFonts w:ascii="Arial" w:eastAsia="Arial" w:hAnsi="Arial" w:cs="Arial"/>
          <w:color w:val="141A37"/>
        </w:rPr>
        <w:t xml:space="preserve"> </w:t>
      </w:r>
      <w:r w:rsidRPr="0000240D">
        <w:rPr>
          <w:rFonts w:ascii="Arial" w:eastAsia="Arial" w:hAnsi="Arial" w:cs="Arial"/>
          <w:color w:val="141A37"/>
          <w:lang w:val="cy-GB"/>
        </w:rPr>
        <w:t>(Gweler Cam 8: Codi ymwybyddiaeth y disgyblion a’u teuluoedd am faterion gofalwyr ifanc).</w:t>
      </w:r>
    </w:p>
    <w:p w:rsidR="00D76D97" w:rsidRDefault="00D76D97" w:rsidP="00D76D97">
      <w:pPr>
        <w:pStyle w:val="Body"/>
        <w:ind w:left="964"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Darparu cefnogaeth a chyngor ad-hoc i staff am sut i gefnogi gofalwyr ifanc yn eu haddysgu ansawdd yn gyntaf a, lle bo'n briodol, am ymyriadau wedi'u targedu.</w:t>
      </w:r>
    </w:p>
    <w:p w:rsidR="00D76D97" w:rsidRDefault="00D76D97" w:rsidP="00D76D97">
      <w:pPr>
        <w:pStyle w:val="ListParagraph"/>
        <w:rPr>
          <w:rFonts w:ascii="Arial" w:eastAsia="Arial" w:hAnsi="Arial" w:cs="Arial"/>
          <w:color w:val="141A37"/>
          <w:u w:color="141A37"/>
        </w:rPr>
      </w:pPr>
    </w:p>
    <w:p w:rsidR="00D76D97" w:rsidRDefault="00D76D97" w:rsidP="00D76D97">
      <w:pPr>
        <w:pStyle w:val="ListParagraph"/>
        <w:ind w:left="993" w:right="964"/>
        <w:rPr>
          <w:rFonts w:ascii="Arial" w:eastAsia="Arial" w:hAnsi="Arial" w:cs="Arial"/>
          <w:color w:val="141A37"/>
          <w:u w:color="141A37"/>
        </w:rPr>
      </w:pPr>
    </w:p>
    <w:p w:rsidR="00D76D97" w:rsidRDefault="0000240D" w:rsidP="00D76D97">
      <w:pPr>
        <w:pStyle w:val="Body"/>
        <w:ind w:left="993"/>
        <w:rPr>
          <w:rFonts w:ascii="Arial" w:eastAsia="Arial" w:hAnsi="Arial" w:cs="Arial"/>
          <w:b/>
          <w:bCs/>
          <w:color w:val="E72265"/>
          <w:sz w:val="30"/>
          <w:szCs w:val="30"/>
        </w:rPr>
      </w:pPr>
      <w:r w:rsidRPr="0000240D">
        <w:rPr>
          <w:rFonts w:ascii="Arial" w:eastAsia="Arial" w:hAnsi="Arial" w:cs="Arial"/>
          <w:b/>
          <w:bCs/>
          <w:color w:val="E72265"/>
          <w:sz w:val="30"/>
          <w:szCs w:val="30"/>
          <w:lang w:val="cy-GB"/>
        </w:rPr>
        <w:t>Y tu hwnt i'r pethau sylfaenol</w:t>
      </w:r>
    </w:p>
    <w:p w:rsidR="00D76D97" w:rsidRDefault="00D76D97" w:rsidP="00D76D97">
      <w:pPr>
        <w:pStyle w:val="Body"/>
        <w:ind w:left="964" w:right="964"/>
        <w:rPr>
          <w:rFonts w:ascii="Arial" w:eastAsia="Arial" w:hAnsi="Arial" w:cs="Arial"/>
          <w:b/>
          <w:bCs/>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Nodi eu hanghenion datblygu proffesiynol parhaus eu hunain mew</w:t>
      </w:r>
      <w:r w:rsidR="00A73A37">
        <w:rPr>
          <w:rFonts w:ascii="Arial" w:eastAsia="Arial" w:hAnsi="Arial" w:cs="Arial"/>
          <w:color w:val="141A37"/>
          <w:lang w:val="cy-GB"/>
        </w:rPr>
        <w:t xml:space="preserve">n perthynas â gofalwyr ifanc a cheisio </w:t>
      </w:r>
      <w:r w:rsidRPr="0000240D">
        <w:rPr>
          <w:rFonts w:ascii="Arial" w:eastAsia="Arial" w:hAnsi="Arial" w:cs="Arial"/>
          <w:color w:val="141A37"/>
          <w:lang w:val="cy-GB"/>
        </w:rPr>
        <w:t>cymorth lleol a chenedlaethol i ddatblygu ymarfer (Gweler Cam 4: Cyflwyno Arweinydd Gweithredol yn yr Ysgol ar Faterion Gofalwyr Ifanc).</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Style w:val="tw4winMark"/>
          <w:rFonts w:ascii="Arial" w:eastAsia="Arial" w:hAnsi="Arial" w:cs="Arial"/>
          <w:bCs w:val="0"/>
          <w:noProof w:val="0"/>
          <w:vanish w:val="0"/>
          <w:color w:val="141A37"/>
          <w:kern w:val="0"/>
          <w:sz w:val="24"/>
          <w:szCs w:val="24"/>
          <w:u w:color="000000"/>
          <w:vertAlign w:val="baseline"/>
        </w:rPr>
      </w:pPr>
      <w:r w:rsidRPr="0000240D">
        <w:rPr>
          <w:rFonts w:ascii="Arial" w:eastAsia="Arial" w:hAnsi="Arial" w:cs="Arial"/>
          <w:color w:val="141A37"/>
          <w:lang w:val="cy-GB"/>
        </w:rPr>
        <w:t>Datblygu polisi ysgol sy'n cydnabod materion gofalwyr ifanc ac sy’n nodi'r camau y mae'r ysgol yn eu cymryd i gwrdd ag anghenion y grŵp hwn o ddisgyblion.</w:t>
      </w:r>
      <w:r w:rsidRPr="0000240D">
        <w:rPr>
          <w:rFonts w:ascii="Arial" w:eastAsia="Arial" w:hAnsi="Arial" w:cs="Arial"/>
          <w:color w:val="141A37"/>
        </w:rPr>
        <w:t xml:space="preserve">  </w:t>
      </w:r>
      <w:r w:rsidRPr="0000240D">
        <w:rPr>
          <w:rFonts w:ascii="Arial" w:eastAsia="Arial" w:hAnsi="Arial" w:cs="Arial"/>
          <w:color w:val="141A37"/>
          <w:lang w:val="cy-GB"/>
        </w:rPr>
        <w:t xml:space="preserve">Gall hyn </w:t>
      </w:r>
      <w:r w:rsidR="00987B55">
        <w:rPr>
          <w:rFonts w:ascii="Arial" w:eastAsia="Arial" w:hAnsi="Arial" w:cs="Arial"/>
          <w:color w:val="141A37"/>
          <w:lang w:val="cy-GB"/>
        </w:rPr>
        <w:t xml:space="preserve">fod </w:t>
      </w:r>
      <w:r w:rsidRPr="0000240D">
        <w:rPr>
          <w:rFonts w:ascii="Arial" w:eastAsia="Arial" w:hAnsi="Arial" w:cs="Arial"/>
          <w:color w:val="141A37"/>
          <w:lang w:val="cy-GB"/>
        </w:rPr>
        <w:t>naill ai yn bolisi neilltuol ar gyfer gofalwyr ifanc neu yn adolygiad o bolisi presennol er mwyn cynnwys gofalwyr ifanc (gweler Cam 5: Cydnabod gofalwyr ifanc ym mhrif ddogfennau’r ysgol).</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Sicrhau bod anghenion gofalwyr i</w:t>
      </w:r>
      <w:r w:rsidR="00987B55">
        <w:rPr>
          <w:rFonts w:ascii="Arial" w:eastAsia="Arial" w:hAnsi="Arial" w:cs="Arial"/>
          <w:color w:val="141A37"/>
          <w:lang w:val="cy-GB"/>
        </w:rPr>
        <w:t xml:space="preserve">fanc yn cael eu hadlewyrchu yn nogfennau perthnasol yr ysgol </w:t>
      </w:r>
      <w:r w:rsidRPr="0000240D">
        <w:rPr>
          <w:rFonts w:ascii="Arial" w:eastAsia="Arial" w:hAnsi="Arial" w:cs="Arial"/>
          <w:color w:val="141A37"/>
          <w:lang w:val="cy-GB"/>
        </w:rPr>
        <w:t>(gweler Cam 5: Cydnabod gofalwyr ifanc ym mhrif ddogfennau’r ysgol).</w:t>
      </w:r>
      <w:r w:rsidRPr="0000240D">
        <w:rPr>
          <w:rFonts w:ascii="Arial" w:eastAsia="Arial" w:hAnsi="Arial" w:cs="Arial"/>
          <w:color w:val="141A37"/>
        </w:rPr>
        <w:t xml:space="preserve"> </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Llywio datblygiad polisi a darpariaeth trwy gasglu barn gofalwyr ifanc a gwneud defnydd ohoni (Gweler Cam 2 Teclyn 3: Sut i gasglu barn gofalwyr ifanc barn am ddarpariaeth eich ysgol).</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Sefydlu a chynnal gweithgor o blith staff yr ysgol i gefnogi anghenion gofalwyr ifanc, gan gynnwys cysylltiadau ag asiantaethau allanol, megis y nyrs ysgol a gwasanaeth gofalwyr ifanc lleol (gweler Cam 6: Sefydlu systemau i adnabod, asesu a chefnogi gofalwyr ifanc).</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Gwirio bod y protocolau presennol ar gyfer rhannu gwybodaeth â staff mewnol ac allanol yn sicrhau nad oes rhaid i ofalwr ifanc ailadrodd eu stori sawl gwaith.</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Pr>
          <w:rFonts w:ascii="Arial" w:eastAsiaTheme="minorHAnsi" w:hAnsi="Arial" w:cs="Arial"/>
          <w:color w:val="141A37"/>
          <w:bdr w:val="none" w:sz="0" w:space="0" w:color="auto"/>
          <w:lang w:val="cy-GB"/>
        </w:rPr>
        <w:t xml:space="preserve">Sicrhau bod system </w:t>
      </w:r>
      <w:r w:rsidR="00A73A37">
        <w:rPr>
          <w:rFonts w:ascii="Arial" w:eastAsiaTheme="minorHAnsi" w:hAnsi="Arial" w:cs="Arial"/>
          <w:color w:val="141A37"/>
          <w:bdr w:val="none" w:sz="0" w:space="0" w:color="auto"/>
          <w:lang w:val="cy-GB"/>
        </w:rPr>
        <w:t>amlygu’r</w:t>
      </w:r>
      <w:r w:rsidR="00987B55">
        <w:rPr>
          <w:rFonts w:ascii="Arial" w:eastAsiaTheme="minorHAnsi" w:hAnsi="Arial" w:cs="Arial"/>
          <w:color w:val="141A37"/>
          <w:bdr w:val="none" w:sz="0" w:space="0" w:color="auto"/>
          <w:lang w:val="cy-GB"/>
        </w:rPr>
        <w:t xml:space="preserve"> </w:t>
      </w:r>
      <w:r>
        <w:rPr>
          <w:rFonts w:ascii="Arial" w:eastAsiaTheme="minorHAnsi" w:hAnsi="Arial" w:cs="Arial"/>
          <w:color w:val="141A37"/>
          <w:bdr w:val="none" w:sz="0" w:space="0" w:color="auto"/>
          <w:lang w:val="cy-GB"/>
        </w:rPr>
        <w:t>ysgol yn adnabod gofalwyr ifanc ar ei system rheoli fewnol.</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Pr>
          <w:rFonts w:ascii="Arial" w:eastAsiaTheme="minorHAnsi" w:hAnsi="Arial" w:cs="Arial"/>
          <w:color w:val="141A37"/>
          <w:bdr w:val="none" w:sz="0" w:space="0" w:color="auto"/>
          <w:lang w:val="cy-GB"/>
        </w:rPr>
        <w:t>Sicrhau bod yr ysgol</w:t>
      </w:r>
      <w:r w:rsidR="00987B55">
        <w:rPr>
          <w:rFonts w:ascii="Arial" w:eastAsiaTheme="minorHAnsi" w:hAnsi="Arial" w:cs="Arial"/>
          <w:color w:val="141A37"/>
          <w:bdr w:val="none" w:sz="0" w:space="0" w:color="auto"/>
          <w:lang w:val="cy-GB"/>
        </w:rPr>
        <w:t>,</w:t>
      </w:r>
      <w:r>
        <w:rPr>
          <w:rFonts w:ascii="Arial" w:eastAsiaTheme="minorHAnsi" w:hAnsi="Arial" w:cs="Arial"/>
          <w:color w:val="141A37"/>
          <w:bdr w:val="none" w:sz="0" w:space="0" w:color="auto"/>
          <w:lang w:val="cy-GB"/>
        </w:rPr>
        <w:t xml:space="preserve"> fel rhan o’r broses o gofrestru a gwirio gwybodaeth disgyblion ar ddechrau'r flwyddyn</w:t>
      </w:r>
      <w:r w:rsidR="00987B55">
        <w:rPr>
          <w:rFonts w:ascii="Arial" w:eastAsiaTheme="minorHAnsi" w:hAnsi="Arial" w:cs="Arial"/>
          <w:color w:val="141A37"/>
          <w:bdr w:val="none" w:sz="0" w:space="0" w:color="auto"/>
          <w:lang w:val="cy-GB"/>
        </w:rPr>
        <w:t>,</w:t>
      </w:r>
      <w:r>
        <w:rPr>
          <w:rFonts w:ascii="Arial" w:eastAsiaTheme="minorHAnsi" w:hAnsi="Arial" w:cs="Arial"/>
          <w:color w:val="141A37"/>
          <w:bdr w:val="none" w:sz="0" w:space="0" w:color="auto"/>
          <w:lang w:val="cy-GB"/>
        </w:rPr>
        <w:t xml:space="preserve"> yn gofyn cwestiynau am anabledd a salwch yn y teulu.</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Sicrhau bod hyfforddiant ar faterion gofalwyr ifanc yn cael ei gynnwys ym mhob sesiw</w:t>
      </w:r>
      <w:r w:rsidR="00987B55">
        <w:rPr>
          <w:rFonts w:ascii="Arial" w:eastAsia="Arial" w:hAnsi="Arial" w:cs="Arial"/>
          <w:color w:val="141A37"/>
          <w:lang w:val="cy-GB"/>
        </w:rPr>
        <w:t xml:space="preserve">n cynefino staff ac yn cael ei </w:t>
      </w:r>
      <w:r w:rsidRPr="0000240D">
        <w:rPr>
          <w:rFonts w:ascii="Arial" w:eastAsia="Arial" w:hAnsi="Arial" w:cs="Arial"/>
          <w:color w:val="141A37"/>
          <w:lang w:val="cy-GB"/>
        </w:rPr>
        <w:t>ymgorffori yn rhan o ddatblygiad proffesiynol parhaus (gweler Cam 7: Codi ymwybyddiaeth staff yr ysgol am faterion gofalwyr ifanc).</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Sicrhau bod yr hysbysfyrddau disgyblion hefyd yn cynnwys gwybodaeth i gyfeirio gofalwyr ifanc at adnoddau eraill, er enghraifft y gwasanaeth gof</w:t>
      </w:r>
      <w:r w:rsidR="00987B55">
        <w:rPr>
          <w:rFonts w:ascii="Arial" w:eastAsia="Arial" w:hAnsi="Arial" w:cs="Arial"/>
          <w:color w:val="141A37"/>
          <w:lang w:val="cy-GB"/>
        </w:rPr>
        <w:t xml:space="preserve">alwyr ifanc lleol, cefnogaeth </w:t>
      </w:r>
      <w:r w:rsidRPr="0000240D">
        <w:rPr>
          <w:rFonts w:ascii="Arial" w:eastAsia="Arial" w:hAnsi="Arial" w:cs="Arial"/>
          <w:color w:val="141A37"/>
          <w:lang w:val="cy-GB"/>
        </w:rPr>
        <w:t>nyrs ysgol a chefnogaeth emosiynol (gwe</w:t>
      </w:r>
      <w:r w:rsidR="00987B55">
        <w:rPr>
          <w:rFonts w:ascii="Arial" w:eastAsia="Arial" w:hAnsi="Arial" w:cs="Arial"/>
          <w:color w:val="141A37"/>
          <w:lang w:val="cy-GB"/>
        </w:rPr>
        <w:t xml:space="preserve">ler Cam 8: Codi ymwybyddiaeth </w:t>
      </w:r>
      <w:r w:rsidRPr="0000240D">
        <w:rPr>
          <w:rFonts w:ascii="Arial" w:eastAsia="Arial" w:hAnsi="Arial" w:cs="Arial"/>
          <w:color w:val="141A37"/>
          <w:lang w:val="cy-GB"/>
        </w:rPr>
        <w:t>disgyblion a’u teuluoedd am faterion gofalwyr ifanc).</w:t>
      </w:r>
    </w:p>
    <w:p w:rsidR="00D76D97" w:rsidRDefault="00D76D97" w:rsidP="00D76D97">
      <w:pPr>
        <w:pStyle w:val="ListParagraph"/>
        <w:ind w:left="993" w:right="964"/>
        <w:rPr>
          <w:rFonts w:ascii="Arial" w:eastAsia="Arial" w:hAnsi="Arial" w:cs="Arial"/>
          <w:color w:val="141A37"/>
          <w:u w:color="141A37"/>
        </w:rPr>
      </w:pPr>
    </w:p>
    <w:p w:rsidR="00D76D97" w:rsidRPr="00987B55"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lastRenderedPageBreak/>
        <w:t>Darparu gwasanaethau rheolaidd i godi ymwybyddiaeth am faterion gofalwyr ifanc gan ymgorffori negeseuon cadarnhaol am anabledd / salwch (gan gynnwys salwch meddwl, camddefnyddio sylweddau a HIV).</w:t>
      </w:r>
      <w:r w:rsidRPr="0000240D">
        <w:rPr>
          <w:rFonts w:ascii="Arial" w:eastAsia="Arial" w:hAnsi="Arial" w:cs="Arial"/>
          <w:color w:val="141A37"/>
        </w:rPr>
        <w:t xml:space="preserve"> </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Gweithio gyda chydweithwyr perthnasol i sicrhau agweddau cysylltiedig o’r cwricwlwm, er enghraifft ABCh, dylech gynnwys addysgu sy'n edrych ar swyddogaethau a chyfrifoldebau gofalwyr ifanc, hyrwyddo delweddau cadarnhaol o anabledd a herio stereoteipiau.</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Rhoi gwybodaeth i deuluoedd am faterion gofalwyr ifanc, y cymorth sydd ar gael a sut i gysylltu ag Arweinydd Gweithredol yr Ysgol ar Faterion Gofalwyr Ifanc.</w:t>
      </w:r>
      <w:r w:rsidRPr="0000240D">
        <w:rPr>
          <w:rFonts w:ascii="Arial" w:eastAsia="Arial" w:hAnsi="Arial" w:cs="Arial"/>
          <w:color w:val="141A37"/>
        </w:rPr>
        <w:t xml:space="preserve"> </w:t>
      </w:r>
    </w:p>
    <w:p w:rsidR="00D76D97" w:rsidRDefault="00D76D97" w:rsidP="00D76D97">
      <w:pPr>
        <w:pStyle w:val="Body"/>
        <w:ind w:left="964" w:right="964"/>
        <w:rPr>
          <w:rFonts w:ascii="Arial" w:eastAsia="Arial" w:hAnsi="Arial" w:cs="Arial"/>
          <w:color w:val="141A37"/>
          <w:u w:color="141A37"/>
        </w:rPr>
      </w:pPr>
    </w:p>
    <w:p w:rsidR="00D76D97" w:rsidRDefault="00D76D97" w:rsidP="00D76D97">
      <w:pPr>
        <w:pStyle w:val="Body"/>
        <w:ind w:left="993"/>
        <w:rPr>
          <w:rFonts w:ascii="Arial" w:eastAsia="Arial" w:hAnsi="Arial" w:cs="Arial"/>
          <w:b/>
          <w:bCs/>
          <w:color w:val="E72265"/>
          <w:sz w:val="30"/>
          <w:szCs w:val="30"/>
          <w:u w:color="E72265"/>
        </w:rPr>
      </w:pPr>
    </w:p>
    <w:p w:rsidR="00D76D97" w:rsidRDefault="00D76D97" w:rsidP="00D76D97">
      <w:pPr>
        <w:pStyle w:val="Body"/>
        <w:ind w:left="993"/>
        <w:rPr>
          <w:rFonts w:ascii="Arial" w:eastAsia="Arial" w:hAnsi="Arial" w:cs="Arial"/>
          <w:b/>
          <w:bCs/>
          <w:color w:val="E72265"/>
          <w:sz w:val="30"/>
          <w:szCs w:val="30"/>
          <w:u w:color="E72265"/>
        </w:rPr>
      </w:pPr>
    </w:p>
    <w:p w:rsidR="00D76D97" w:rsidRDefault="0000240D" w:rsidP="00D76D97">
      <w:pPr>
        <w:pStyle w:val="Body"/>
        <w:ind w:left="993"/>
        <w:rPr>
          <w:rFonts w:ascii="Arial" w:eastAsia="Arial" w:hAnsi="Arial" w:cs="Arial"/>
          <w:b/>
          <w:bCs/>
          <w:color w:val="E72265"/>
          <w:sz w:val="30"/>
          <w:szCs w:val="30"/>
        </w:rPr>
      </w:pPr>
      <w:r w:rsidRPr="0000240D">
        <w:rPr>
          <w:rFonts w:ascii="Arial" w:eastAsia="Arial" w:hAnsi="Arial" w:cs="Arial"/>
          <w:b/>
          <w:bCs/>
          <w:color w:val="E72265"/>
          <w:sz w:val="30"/>
          <w:szCs w:val="30"/>
          <w:lang w:val="cy-GB"/>
        </w:rPr>
        <w:t>Yr arfer gorau</w:t>
      </w:r>
    </w:p>
    <w:p w:rsidR="00D76D97" w:rsidRDefault="00D76D97" w:rsidP="00D76D97">
      <w:pPr>
        <w:pStyle w:val="Body"/>
        <w:ind w:left="964"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Pr>
          <w:rFonts w:ascii="Arial" w:eastAsiaTheme="minorHAnsi" w:hAnsi="Arial" w:cs="Arial"/>
          <w:color w:val="141A37"/>
          <w:bdr w:val="none" w:sz="0" w:space="0" w:color="auto"/>
          <w:lang w:val="cy-GB"/>
        </w:rPr>
        <w:t xml:space="preserve">Defnyddio ymgysylltu rhagweithiol (sesiynau galw heibio, ymgynghori ac arolygon) gyda disgyblion a'u teuluoedd, ac olrhain presenoldeb a chyrhaeddiad ar y systemau rheoli mewnol er mwyn cynnal adolygiadau rheolaidd o bolisïau’r ysgol a dylai adolygiadau ymarfer ddynodi effaith dull gweithredu’r ysgol o ran lles, cyrhaeddiad a phresenoldeb gofalwyr ifanc a sicrhau </w:t>
      </w:r>
      <w:r w:rsidR="00987B55">
        <w:rPr>
          <w:rFonts w:ascii="Arial" w:eastAsiaTheme="minorHAnsi" w:hAnsi="Arial" w:cs="Arial"/>
          <w:color w:val="141A37"/>
          <w:bdr w:val="none" w:sz="0" w:space="0" w:color="auto"/>
          <w:lang w:val="cy-GB"/>
        </w:rPr>
        <w:t xml:space="preserve">bod </w:t>
      </w:r>
      <w:r>
        <w:rPr>
          <w:rFonts w:ascii="Arial" w:eastAsiaTheme="minorHAnsi" w:hAnsi="Arial" w:cs="Arial"/>
          <w:color w:val="141A37"/>
          <w:bdr w:val="none" w:sz="0" w:space="0" w:color="auto"/>
          <w:lang w:val="cy-GB"/>
        </w:rPr>
        <w:t>aliniad â datblygiadau cenedlaethol a lleol (gweler Cam 2: Adolygu darpariaeth eich ysgol ar gyfer gofalwyr ifanc).</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 xml:space="preserve">Cefnogi prosesau'r ysgol </w:t>
      </w:r>
      <w:r w:rsidR="00987B55">
        <w:rPr>
          <w:rFonts w:ascii="Arial" w:eastAsia="Arial" w:hAnsi="Arial" w:cs="Arial"/>
          <w:color w:val="141A37"/>
          <w:lang w:val="cy-GB"/>
        </w:rPr>
        <w:t>wrth g</w:t>
      </w:r>
      <w:r w:rsidRPr="0000240D">
        <w:rPr>
          <w:rFonts w:ascii="Arial" w:eastAsia="Arial" w:hAnsi="Arial" w:cs="Arial"/>
          <w:color w:val="141A37"/>
          <w:lang w:val="cy-GB"/>
        </w:rPr>
        <w:t>ynllunio ac adolygu ei defnydd o gyllid Amddifadedd Disgyblion drwy ddarparu gwybodaeth amserol a pherthnasol ynghylch anghenion gofalwyr ifanc. Mae llawer ohonynt yn gymwys i dderbyn prydau ysgol am ddim a byddent yn elwa o dderbyn cymorth wedi'i dargedu.</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Style w:val="tw4winMark"/>
          <w:rFonts w:ascii="Arial" w:eastAsia="Arial" w:hAnsi="Arial" w:cs="Arial"/>
          <w:bCs w:val="0"/>
          <w:noProof w:val="0"/>
          <w:vanish w:val="0"/>
          <w:color w:val="141A37"/>
          <w:kern w:val="0"/>
          <w:sz w:val="24"/>
          <w:szCs w:val="24"/>
          <w:u w:color="000000"/>
          <w:vertAlign w:val="baseline"/>
        </w:rPr>
      </w:pPr>
      <w:r w:rsidRPr="0000240D">
        <w:rPr>
          <w:rFonts w:ascii="Arial" w:eastAsia="Arial" w:hAnsi="Arial" w:cs="Arial"/>
          <w:color w:val="141A37"/>
          <w:lang w:val="cy-GB"/>
        </w:rPr>
        <w:t>Gweithredu mecanweithiau asesu effeithiol.</w:t>
      </w:r>
      <w:r w:rsidRPr="0000240D">
        <w:rPr>
          <w:rFonts w:ascii="Arial" w:eastAsia="Arial" w:hAnsi="Arial" w:cs="Arial"/>
          <w:color w:val="141A37"/>
        </w:rPr>
        <w:t xml:space="preserve"> </w:t>
      </w:r>
      <w:r w:rsidRPr="0000240D">
        <w:rPr>
          <w:rFonts w:ascii="Arial" w:eastAsia="Arial" w:hAnsi="Arial" w:cs="Arial"/>
          <w:color w:val="141A37"/>
          <w:lang w:val="cy-GB"/>
        </w:rPr>
        <w:t>Boed hynny yn yr ysgol - efallai drwy ddefnyddio teclynnau MACA/PANOC/My Life Now (gweler Cam 9: Adnabod, asesu a chefnogi gofalwyr ifanc a'u teuluoedd) - neu trwy asiantaethau eraill os</w:t>
      </w:r>
      <w:r w:rsidR="00987B55">
        <w:rPr>
          <w:rFonts w:ascii="Arial" w:eastAsia="Arial" w:hAnsi="Arial" w:cs="Arial"/>
          <w:color w:val="141A37"/>
          <w:lang w:val="cy-GB"/>
        </w:rPr>
        <w:t xml:space="preserve"> bernir bod hynny’</w:t>
      </w:r>
      <w:r w:rsidRPr="0000240D">
        <w:rPr>
          <w:rFonts w:ascii="Arial" w:eastAsia="Arial" w:hAnsi="Arial" w:cs="Arial"/>
          <w:color w:val="141A37"/>
          <w:lang w:val="cy-GB"/>
        </w:rPr>
        <w:t>n fwy priodol.</w:t>
      </w:r>
      <w:r w:rsidRPr="0000240D">
        <w:rPr>
          <w:rFonts w:ascii="Arial" w:eastAsia="Arial" w:hAnsi="Arial" w:cs="Arial"/>
          <w:color w:val="141A37"/>
        </w:rPr>
        <w:t xml:space="preserve"> </w:t>
      </w:r>
      <w:r w:rsidRPr="0000240D">
        <w:rPr>
          <w:rFonts w:ascii="Arial" w:eastAsia="Arial" w:hAnsi="Arial" w:cs="Arial"/>
          <w:color w:val="141A37"/>
          <w:lang w:val="cy-GB"/>
        </w:rPr>
        <w:t>Annog y disgyblion i drafod unrhyw rwystrau y maent yn eu hwynebu, a galluogi teuluoedd gofalwyr ifanc i drafod unrhyw anawsterau sydd ganddynt o ran cael mynediad i'r ysgol.</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Sicrhau bod cynlluniau cymorth disgyblion unigol, cynlluniau pontio ar gyfer gofalwyr ifanc sy'n ymuno ac yn ymadael â'r ysgol, a/neu fapiau darpariaeth, yn cydnabod anghenion penodo</w:t>
      </w:r>
      <w:r w:rsidR="00987B55">
        <w:rPr>
          <w:rFonts w:ascii="Arial" w:eastAsia="Arial" w:hAnsi="Arial" w:cs="Arial"/>
          <w:color w:val="141A37"/>
          <w:lang w:val="cy-GB"/>
        </w:rPr>
        <w:t>l y disgybl fel gofalwr ifanc a sicrhau eu bod</w:t>
      </w:r>
      <w:r w:rsidRPr="0000240D">
        <w:rPr>
          <w:rFonts w:ascii="Arial" w:eastAsia="Arial" w:hAnsi="Arial" w:cs="Arial"/>
          <w:color w:val="141A37"/>
          <w:lang w:val="cy-GB"/>
        </w:rPr>
        <w:t xml:space="preserve"> yn cael eu hadolygu'n rheolaidd.</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Adnabod y gofalwyr ifanc hynny sydd mewn perygl o syrthio i’r categori o beidio â bod mewn addysg, cyflogaeth na hyfforddiant a chymryd camau priodol i ymdrin â hyn</w:t>
      </w:r>
      <w:r w:rsidR="00987B55">
        <w:rPr>
          <w:rFonts w:ascii="Arial" w:eastAsia="Arial" w:hAnsi="Arial" w:cs="Arial"/>
          <w:color w:val="141A37"/>
          <w:lang w:val="cy-GB"/>
        </w:rPr>
        <w:t>ny</w:t>
      </w:r>
      <w:r w:rsidRPr="0000240D">
        <w:rPr>
          <w:rFonts w:ascii="Arial" w:eastAsia="Arial" w:hAnsi="Arial" w:cs="Arial"/>
          <w:color w:val="141A37"/>
          <w:lang w:val="cy-GB"/>
        </w:rPr>
        <w:t>.</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Style w:val="tw4winMark"/>
          <w:rFonts w:ascii="Arial" w:eastAsia="Arial" w:hAnsi="Arial" w:cs="Arial"/>
          <w:bCs w:val="0"/>
          <w:noProof w:val="0"/>
          <w:vanish w:val="0"/>
          <w:color w:val="141A37"/>
          <w:kern w:val="0"/>
          <w:sz w:val="24"/>
          <w:szCs w:val="24"/>
          <w:u w:color="000000"/>
          <w:vertAlign w:val="baseline"/>
        </w:rPr>
      </w:pPr>
      <w:r w:rsidRPr="0000240D">
        <w:rPr>
          <w:rFonts w:ascii="Arial" w:eastAsia="Arial" w:hAnsi="Arial" w:cs="Arial"/>
          <w:color w:val="141A37"/>
          <w:lang w:val="cy-GB"/>
        </w:rPr>
        <w:t>Cytuno ar brosesau gydag asiantaethau allanol ar gyfer gwaith rhyngasiantaethol.</w:t>
      </w:r>
      <w:r w:rsidRPr="0000240D">
        <w:rPr>
          <w:rFonts w:ascii="Arial" w:eastAsia="Arial" w:hAnsi="Arial" w:cs="Arial"/>
          <w:color w:val="141A37"/>
        </w:rPr>
        <w:t xml:space="preserve">  </w:t>
      </w:r>
      <w:r w:rsidRPr="0000240D">
        <w:rPr>
          <w:rFonts w:ascii="Arial" w:eastAsia="Arial" w:hAnsi="Arial" w:cs="Arial"/>
          <w:color w:val="141A37"/>
          <w:lang w:val="cy-GB"/>
        </w:rPr>
        <w:t>Bydd hyn yn cynnwys sefydlu protocolau rhannu gwybodaeth â'ch swyddog lles addysg, nyrs ysgol, gwasanaeth gofalwyr ifanc a gwasanaethau iechyd a gofal cymdeithasol i sicrhau, gyda chaniatâd priodol, eu bod yn dweud wrthych pan fyddant yn adnabod gofalwyr ifanc sy’n mynychu, neu ar fin dechrau yn eich ysgol.</w:t>
      </w:r>
      <w:r w:rsidRPr="0000240D">
        <w:rPr>
          <w:rFonts w:ascii="Arial" w:eastAsia="Arial" w:hAnsi="Arial" w:cs="Arial"/>
          <w:color w:val="141A37"/>
        </w:rPr>
        <w:t xml:space="preserve"> </w:t>
      </w:r>
      <w:r>
        <w:rPr>
          <w:rFonts w:ascii="Arial" w:eastAsiaTheme="minorHAnsi" w:hAnsi="Arial" w:cs="Arial"/>
          <w:color w:val="141A37"/>
          <w:bdr w:val="none" w:sz="0" w:space="0" w:color="auto"/>
          <w:lang w:val="cy-GB"/>
        </w:rPr>
        <w:t xml:space="preserve">Datblygu cytundebau cydweithio ffurfiol a phrotocolau rhannu gwybodaeth, lle y bo'n briodol (gweler Cam 6, Teclyn 5: </w:t>
      </w:r>
      <w:r>
        <w:rPr>
          <w:rFonts w:ascii="Arial" w:eastAsiaTheme="minorHAnsi" w:hAnsi="Arial" w:cs="Arial"/>
          <w:color w:val="141A37"/>
          <w:bdr w:val="none" w:sz="0" w:space="0" w:color="auto"/>
          <w:lang w:val="cy-GB"/>
        </w:rPr>
        <w:lastRenderedPageBreak/>
        <w:t>Gweithio gyda nyrsys ysgol i gefnogi gofalwyr ifanc a'u teuluoedd a Cham 6, Teclyn 6: Gweithio mewn partneriaeth â gwasanaethau gofalwyr ifanc).</w:t>
      </w:r>
    </w:p>
    <w:p w:rsidR="00D76D97" w:rsidRDefault="00D76D97" w:rsidP="00D76D97">
      <w:pPr>
        <w:pStyle w:val="Body"/>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vanish/>
          <w:color w:val="141A37"/>
        </w:rPr>
      </w:pPr>
      <w:r>
        <w:rPr>
          <w:rFonts w:ascii="Arial" w:eastAsiaTheme="minorHAnsi" w:hAnsi="Arial" w:cs="Arial"/>
          <w:color w:val="141A37"/>
          <w:bdr w:val="none" w:sz="0" w:space="0" w:color="auto"/>
          <w:lang w:val="cy-GB"/>
        </w:rPr>
        <w:t>Gweithio gydag ysgolion bwydo ac ysgolion, colegau, darparwyr hyfforddiant a phrifysgolion cysylltiedig i gynllunio a gweithredu cefnogaeth i ofalwyr ifanc a'u teuluoedd drwy’r cyfnodau pontio, gan gytuno ar sut y bydd gwybodaeth yn cael ei rhannu rhwng Arweinwyr Gweithredol Ysgolion ar Faterion Gofalwyr Ifanc, o gael cydsyniad priodol.</w:t>
      </w:r>
    </w:p>
    <w:p w:rsidR="00D76D97" w:rsidRDefault="00D76D97" w:rsidP="00D76D97">
      <w:pPr>
        <w:pStyle w:val="ListParagraph"/>
        <w:rPr>
          <w:rFonts w:ascii="Arial" w:eastAsia="Arial" w:hAnsi="Arial" w:cs="Arial"/>
          <w:color w:val="141A37"/>
          <w:u w:color="141A37"/>
        </w:rPr>
      </w:pPr>
    </w:p>
    <w:p w:rsidR="00D76D97" w:rsidRDefault="00D76D97" w:rsidP="00D76D97">
      <w:pPr>
        <w:pStyle w:val="ListParagraph"/>
        <w:ind w:left="993" w:right="964"/>
        <w:rPr>
          <w:rFonts w:ascii="Arial" w:eastAsia="Arial" w:hAnsi="Arial" w:cs="Arial"/>
          <w:color w:val="141A37"/>
          <w:u w:color="141A37"/>
        </w:rPr>
      </w:pP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vanish/>
          <w:color w:val="141A37"/>
        </w:rPr>
      </w:pPr>
      <w:r>
        <w:rPr>
          <w:rFonts w:ascii="Arial" w:eastAsiaTheme="minorHAnsi" w:hAnsi="Arial" w:cs="Arial"/>
          <w:color w:val="141A37"/>
          <w:bdr w:val="none" w:sz="0" w:space="0" w:color="auto"/>
          <w:lang w:val="cy-GB"/>
        </w:rPr>
        <w:t>Deall a sicr</w:t>
      </w:r>
      <w:r w:rsidR="00987B55">
        <w:rPr>
          <w:rFonts w:ascii="Arial" w:eastAsiaTheme="minorHAnsi" w:hAnsi="Arial" w:cs="Arial"/>
          <w:color w:val="141A37"/>
          <w:bdr w:val="none" w:sz="0" w:space="0" w:color="auto"/>
          <w:lang w:val="cy-GB"/>
        </w:rPr>
        <w:t>hau bod y broses o atgyfeirio am</w:t>
      </w:r>
      <w:r>
        <w:rPr>
          <w:rFonts w:ascii="Arial" w:eastAsiaTheme="minorHAnsi" w:hAnsi="Arial" w:cs="Arial"/>
          <w:color w:val="141A37"/>
          <w:bdr w:val="none" w:sz="0" w:space="0" w:color="auto"/>
          <w:lang w:val="cy-GB"/>
        </w:rPr>
        <w:t xml:space="preserve"> gefnogaeth yr awdurdod lleol ar gyfer oedolion/brodyr a chwiorydd anabl yn cael ei </w:t>
      </w:r>
      <w:r w:rsidR="00987B55">
        <w:rPr>
          <w:rFonts w:ascii="Arial" w:eastAsiaTheme="minorHAnsi" w:hAnsi="Arial" w:cs="Arial"/>
          <w:color w:val="141A37"/>
          <w:bdr w:val="none" w:sz="0" w:space="0" w:color="auto"/>
          <w:lang w:val="cy-GB"/>
        </w:rPr>
        <w:t>h</w:t>
      </w:r>
      <w:r>
        <w:rPr>
          <w:rFonts w:ascii="Arial" w:eastAsiaTheme="minorHAnsi" w:hAnsi="Arial" w:cs="Arial"/>
          <w:color w:val="141A37"/>
          <w:bdr w:val="none" w:sz="0" w:space="0" w:color="auto"/>
          <w:lang w:val="cy-GB"/>
        </w:rPr>
        <w:t>olrhain a/neu fod gwaith teulu cyfan yn cael ei wneud er mwyn cefnogi ac atal neu leihau’r swyddogaeth ofalu.</w:t>
      </w:r>
    </w:p>
    <w:p w:rsidR="00D76D97" w:rsidRDefault="00D76D97" w:rsidP="00D76D97">
      <w:pPr>
        <w:pStyle w:val="ListParagraph"/>
        <w:ind w:left="993" w:right="964"/>
        <w:rPr>
          <w:rFonts w:ascii="Arial" w:eastAsia="Arial" w:hAnsi="Arial" w:cs="Arial"/>
          <w:color w:val="141A37"/>
          <w:u w:color="141A37"/>
        </w:rPr>
      </w:pPr>
    </w:p>
    <w:p w:rsidR="00987B55" w:rsidRDefault="00987B55"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Pr>
          <w:rFonts w:ascii="Arial" w:eastAsiaTheme="minorHAnsi" w:hAnsi="Arial" w:cs="Arial"/>
          <w:color w:val="141A37"/>
          <w:bdr w:val="none" w:sz="0" w:space="0" w:color="auto"/>
          <w:lang w:val="cy-GB"/>
        </w:rPr>
        <w:t xml:space="preserve">Gofyn i deuluoedd gofalwyr ifanc am unrhyw rwystrau y maent yn eu hwynebu wrth gael mynediad </w:t>
      </w:r>
      <w:r w:rsidR="00987B55">
        <w:rPr>
          <w:rFonts w:ascii="Arial" w:eastAsiaTheme="minorHAnsi" w:hAnsi="Arial" w:cs="Arial"/>
          <w:color w:val="141A37"/>
          <w:bdr w:val="none" w:sz="0" w:space="0" w:color="auto"/>
          <w:lang w:val="cy-GB"/>
        </w:rPr>
        <w:t>i’r</w:t>
      </w:r>
      <w:r>
        <w:rPr>
          <w:rFonts w:ascii="Arial" w:eastAsiaTheme="minorHAnsi" w:hAnsi="Arial" w:cs="Arial"/>
          <w:color w:val="141A37"/>
          <w:bdr w:val="none" w:sz="0" w:space="0" w:color="auto"/>
          <w:lang w:val="cy-GB"/>
        </w:rPr>
        <w:t xml:space="preserve"> ysgol ac wrth gyfathrebu â hi, a sicrhau bod yr ysgol a'i dulliau cyfathrebu yn hygyrch i bobl anabl (gweler Cam 6, Teclyn 11: Rhestr wirio o’r gefnogaeth y gall fod ar deuluoedd gofalwyr ifanc ei hangen) .</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Pr>
          <w:rFonts w:ascii="Arial" w:eastAsiaTheme="minorHAnsi" w:hAnsi="Arial" w:cs="Arial"/>
          <w:color w:val="141A37"/>
          <w:bdr w:val="none" w:sz="0" w:space="0" w:color="auto"/>
          <w:lang w:val="cy-GB"/>
        </w:rPr>
        <w:t>Sicrhau bod anghenion gofalwyr ifanc unigol a'u teuluoedd yn cael eu hadolygu'n rheolaidd trwy dracio eu presenoldeb, eu cyrhaeddiad a’u cynnydd ar system rheoli fewnol yr ysgol, drwy ymgysylltu â'r disgybl a thrwy gynnal cyfarfodydd cynnydd â disgyblion.</w:t>
      </w:r>
      <w:r w:rsidRPr="0000240D">
        <w:rPr>
          <w:rFonts w:ascii="Arial" w:eastAsia="Arial" w:hAnsi="Arial" w:cs="Arial"/>
          <w:color w:val="141A37"/>
        </w:rPr>
        <w:t xml:space="preserve">  </w:t>
      </w:r>
    </w:p>
    <w:p w:rsidR="00D76D97" w:rsidRDefault="00D76D97" w:rsidP="00D76D97">
      <w:pPr>
        <w:pStyle w:val="ListParagraph"/>
        <w:ind w:left="993" w:right="964"/>
        <w:rPr>
          <w:rFonts w:ascii="Arial" w:eastAsia="Arial" w:hAnsi="Arial" w:cs="Arial"/>
          <w:color w:val="141A37"/>
          <w:u w:color="141A37"/>
        </w:rPr>
      </w:pPr>
    </w:p>
    <w:p w:rsidR="0000240D" w:rsidRPr="0000240D" w:rsidRDefault="0000240D" w:rsidP="00D76D97">
      <w:pPr>
        <w:pStyle w:val="ListParagraph"/>
        <w:numPr>
          <w:ilvl w:val="0"/>
          <w:numId w:val="2"/>
        </w:numPr>
        <w:ind w:right="964"/>
        <w:rPr>
          <w:rFonts w:ascii="Arial" w:eastAsia="Arial" w:hAnsi="Arial" w:cs="Arial"/>
          <w:color w:val="141A37"/>
        </w:rPr>
      </w:pPr>
      <w:r w:rsidRPr="0000240D">
        <w:rPr>
          <w:rFonts w:ascii="Arial" w:eastAsia="Arial" w:hAnsi="Arial" w:cs="Arial"/>
          <w:color w:val="141A37"/>
          <w:lang w:val="cy-GB"/>
        </w:rPr>
        <w:t>Rhannu enghreifftiau o ymarfer a darparu cymorth i ysgolion eraill (gweler Cam 10: Rhannu arfer da ag eraill).</w:t>
      </w:r>
    </w:p>
    <w:p w:rsidR="00D76D97" w:rsidRDefault="00D76D97" w:rsidP="00D76D97">
      <w:pPr>
        <w:pStyle w:val="Body"/>
        <w:ind w:left="964" w:right="964"/>
        <w:rPr>
          <w:rFonts w:ascii="Arial" w:eastAsia="Arial" w:hAnsi="Arial" w:cs="Arial"/>
          <w:color w:val="141A37"/>
          <w:u w:color="141A37"/>
        </w:rPr>
      </w:pPr>
    </w:p>
    <w:p w:rsidR="00D76D97" w:rsidRDefault="00D76D97" w:rsidP="00D76D97">
      <w:pPr>
        <w:pStyle w:val="Body"/>
        <w:ind w:left="964" w:right="964"/>
        <w:rPr>
          <w:rFonts w:ascii="Arial" w:eastAsia="Arial" w:hAnsi="Arial" w:cs="Arial"/>
          <w:color w:val="141A37"/>
          <w:u w:color="141A37"/>
        </w:rPr>
      </w:pPr>
    </w:p>
    <w:p w:rsidR="00D76D97" w:rsidRDefault="00D76D97" w:rsidP="00D76D97">
      <w:pPr>
        <w:pStyle w:val="Body"/>
        <w:ind w:left="964" w:right="964"/>
      </w:pPr>
    </w:p>
    <w:p w:rsidR="0052659B" w:rsidRDefault="0052659B">
      <w:bookmarkStart w:id="4" w:name="cysill"/>
      <w:bookmarkEnd w:id="4"/>
    </w:p>
    <w:sectPr w:rsidR="0052659B">
      <w:footerReference w:type="default" r:id="rId7"/>
      <w:headerReference w:type="first" r:id="rId8"/>
      <w:pgSz w:w="11900" w:h="16840"/>
      <w:pgMar w:top="851" w:right="720" w:bottom="851"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40D" w:rsidRDefault="0000240D">
      <w:r>
        <w:separator/>
      </w:r>
    </w:p>
  </w:endnote>
  <w:endnote w:type="continuationSeparator" w:id="0">
    <w:p w:rsidR="0000240D" w:rsidRDefault="0000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0D" w:rsidRPr="00987B55" w:rsidRDefault="00987B55">
    <w:pPr>
      <w:pStyle w:val="Footer"/>
      <w:ind w:right="964"/>
      <w:jc w:val="right"/>
      <w:rPr>
        <w:lang w:val="cy-GB"/>
      </w:rPr>
    </w:pPr>
    <w:r w:rsidRPr="00987B55">
      <w:rPr>
        <w:rFonts w:ascii="Arial" w:eastAsia="Arial" w:hAnsi="Arial" w:cs="Arial"/>
        <w:color w:val="141A37"/>
        <w:lang w:val="cy-GB"/>
      </w:rPr>
      <w:t>Cefnogi Gofalwyr Ifanc mewn Ysgolion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40D" w:rsidRDefault="0000240D">
      <w:r>
        <w:separator/>
      </w:r>
    </w:p>
  </w:footnote>
  <w:footnote w:type="continuationSeparator" w:id="0">
    <w:p w:rsidR="0000240D" w:rsidRDefault="0000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40D" w:rsidRDefault="0000240D">
    <w:pPr>
      <w:pStyle w:val="Header"/>
    </w:pPr>
    <w:r>
      <w:rPr>
        <w:noProof/>
        <w:lang w:val="cy-GB" w:eastAsia="cy-GB"/>
      </w:rPr>
      <w:drawing>
        <wp:anchor distT="152400" distB="152400" distL="152400" distR="152400" simplePos="0" relativeHeight="251659264" behindDoc="1" locked="0" layoutInCell="1" allowOverlap="1" wp14:anchorId="18982A69" wp14:editId="209FC867">
          <wp:simplePos x="0" y="0"/>
          <wp:positionH relativeFrom="page">
            <wp:posOffset>4489750</wp:posOffset>
          </wp:positionH>
          <wp:positionV relativeFrom="page">
            <wp:posOffset>102164</wp:posOffset>
          </wp:positionV>
          <wp:extent cx="2947055" cy="86459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2947055" cy="86459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20A8B"/>
    <w:multiLevelType w:val="hybridMultilevel"/>
    <w:tmpl w:val="2EFE51FC"/>
    <w:styleLink w:val="ImportedStyle1"/>
    <w:lvl w:ilvl="0" w:tplc="8CB478D0">
      <w:start w:val="1"/>
      <w:numFmt w:val="bullet"/>
      <w:lvlText w:val="•"/>
      <w:lvlJc w:val="left"/>
      <w:pPr>
        <w:tabs>
          <w:tab w:val="num" w:pos="1440"/>
        </w:tabs>
        <w:ind w:left="993" w:firstLine="0"/>
      </w:pPr>
      <w:rPr>
        <w:rFonts w:ascii="Symbol" w:eastAsia="Symbol" w:hAnsi="Symbol" w:cs="Symbol"/>
        <w:b w:val="0"/>
        <w:bCs w:val="0"/>
        <w:i w:val="0"/>
        <w:iCs w:val="0"/>
        <w:caps w:val="0"/>
        <w:smallCaps w:val="0"/>
        <w:strike w:val="0"/>
        <w:dstrike w:val="0"/>
        <w:outline w:val="0"/>
        <w:emboss w:val="0"/>
        <w:imprint w:val="0"/>
        <w:color w:val="E50058"/>
        <w:spacing w:val="0"/>
        <w:w w:val="100"/>
        <w:kern w:val="0"/>
        <w:position w:val="0"/>
        <w:highlight w:val="none"/>
        <w:vertAlign w:val="baseline"/>
      </w:rPr>
    </w:lvl>
    <w:lvl w:ilvl="1" w:tplc="4C8C081A">
      <w:start w:val="1"/>
      <w:numFmt w:val="bullet"/>
      <w:lvlText w:val="o"/>
      <w:lvlJc w:val="left"/>
      <w:pPr>
        <w:ind w:left="749" w:hanging="244"/>
      </w:pPr>
      <w:rPr>
        <w:rFonts w:ascii="Arial Unicode MS" w:eastAsia="Arial Unicode MS" w:hAnsi="Arial Unicode MS" w:cs="Arial Unicode MS"/>
        <w:b w:val="0"/>
        <w:bCs w:val="0"/>
        <w:i w:val="0"/>
        <w:iCs w:val="0"/>
        <w:caps w:val="0"/>
        <w:smallCaps w:val="0"/>
        <w:strike w:val="0"/>
        <w:dstrike w:val="0"/>
        <w:outline w:val="0"/>
        <w:emboss w:val="0"/>
        <w:imprint w:val="0"/>
        <w:color w:val="E50058"/>
        <w:spacing w:val="0"/>
        <w:w w:val="100"/>
        <w:kern w:val="0"/>
        <w:position w:val="0"/>
        <w:highlight w:val="none"/>
        <w:vertAlign w:val="baseline"/>
      </w:rPr>
    </w:lvl>
    <w:lvl w:ilvl="2" w:tplc="12C08E62">
      <w:start w:val="1"/>
      <w:numFmt w:val="bullet"/>
      <w:lvlText w:val="▪"/>
      <w:lvlJc w:val="left"/>
      <w:pPr>
        <w:ind w:left="1469" w:hanging="244"/>
      </w:pPr>
      <w:rPr>
        <w:rFonts w:ascii="Arial Unicode MS" w:eastAsia="Arial Unicode MS" w:hAnsi="Arial Unicode MS" w:cs="Arial Unicode MS"/>
        <w:b w:val="0"/>
        <w:bCs w:val="0"/>
        <w:i w:val="0"/>
        <w:iCs w:val="0"/>
        <w:caps w:val="0"/>
        <w:smallCaps w:val="0"/>
        <w:strike w:val="0"/>
        <w:dstrike w:val="0"/>
        <w:outline w:val="0"/>
        <w:emboss w:val="0"/>
        <w:imprint w:val="0"/>
        <w:color w:val="E50058"/>
        <w:spacing w:val="0"/>
        <w:w w:val="100"/>
        <w:kern w:val="0"/>
        <w:position w:val="0"/>
        <w:highlight w:val="none"/>
        <w:vertAlign w:val="baseline"/>
      </w:rPr>
    </w:lvl>
    <w:lvl w:ilvl="3" w:tplc="E5DE36D0">
      <w:start w:val="1"/>
      <w:numFmt w:val="bullet"/>
      <w:lvlText w:val="•"/>
      <w:lvlJc w:val="left"/>
      <w:pPr>
        <w:ind w:left="2189" w:hanging="244"/>
      </w:pPr>
      <w:rPr>
        <w:rFonts w:ascii="Symbol" w:eastAsia="Symbol" w:hAnsi="Symbol" w:cs="Symbol"/>
        <w:b w:val="0"/>
        <w:bCs w:val="0"/>
        <w:i w:val="0"/>
        <w:iCs w:val="0"/>
        <w:caps w:val="0"/>
        <w:smallCaps w:val="0"/>
        <w:strike w:val="0"/>
        <w:dstrike w:val="0"/>
        <w:outline w:val="0"/>
        <w:emboss w:val="0"/>
        <w:imprint w:val="0"/>
        <w:color w:val="E50058"/>
        <w:spacing w:val="0"/>
        <w:w w:val="100"/>
        <w:kern w:val="0"/>
        <w:position w:val="0"/>
        <w:highlight w:val="none"/>
        <w:vertAlign w:val="baseline"/>
      </w:rPr>
    </w:lvl>
    <w:lvl w:ilvl="4" w:tplc="20FA61D2">
      <w:start w:val="1"/>
      <w:numFmt w:val="bullet"/>
      <w:lvlText w:val="o"/>
      <w:lvlJc w:val="left"/>
      <w:pPr>
        <w:ind w:left="2909" w:hanging="244"/>
      </w:pPr>
      <w:rPr>
        <w:rFonts w:ascii="Arial Unicode MS" w:eastAsia="Arial Unicode MS" w:hAnsi="Arial Unicode MS" w:cs="Arial Unicode MS"/>
        <w:b w:val="0"/>
        <w:bCs w:val="0"/>
        <w:i w:val="0"/>
        <w:iCs w:val="0"/>
        <w:caps w:val="0"/>
        <w:smallCaps w:val="0"/>
        <w:strike w:val="0"/>
        <w:dstrike w:val="0"/>
        <w:outline w:val="0"/>
        <w:emboss w:val="0"/>
        <w:imprint w:val="0"/>
        <w:color w:val="E50058"/>
        <w:spacing w:val="0"/>
        <w:w w:val="100"/>
        <w:kern w:val="0"/>
        <w:position w:val="0"/>
        <w:highlight w:val="none"/>
        <w:vertAlign w:val="baseline"/>
      </w:rPr>
    </w:lvl>
    <w:lvl w:ilvl="5" w:tplc="11A65D78">
      <w:start w:val="1"/>
      <w:numFmt w:val="bullet"/>
      <w:lvlText w:val="▪"/>
      <w:lvlJc w:val="left"/>
      <w:pPr>
        <w:ind w:left="3629" w:hanging="244"/>
      </w:pPr>
      <w:rPr>
        <w:rFonts w:ascii="Arial Unicode MS" w:eastAsia="Arial Unicode MS" w:hAnsi="Arial Unicode MS" w:cs="Arial Unicode MS"/>
        <w:b w:val="0"/>
        <w:bCs w:val="0"/>
        <w:i w:val="0"/>
        <w:iCs w:val="0"/>
        <w:caps w:val="0"/>
        <w:smallCaps w:val="0"/>
        <w:strike w:val="0"/>
        <w:dstrike w:val="0"/>
        <w:outline w:val="0"/>
        <w:emboss w:val="0"/>
        <w:imprint w:val="0"/>
        <w:color w:val="E50058"/>
        <w:spacing w:val="0"/>
        <w:w w:val="100"/>
        <w:kern w:val="0"/>
        <w:position w:val="0"/>
        <w:highlight w:val="none"/>
        <w:vertAlign w:val="baseline"/>
      </w:rPr>
    </w:lvl>
    <w:lvl w:ilvl="6" w:tplc="26FE6688">
      <w:start w:val="1"/>
      <w:numFmt w:val="bullet"/>
      <w:lvlText w:val="•"/>
      <w:lvlJc w:val="left"/>
      <w:pPr>
        <w:ind w:left="4349" w:hanging="244"/>
      </w:pPr>
      <w:rPr>
        <w:rFonts w:ascii="Symbol" w:eastAsia="Symbol" w:hAnsi="Symbol" w:cs="Symbol"/>
        <w:b w:val="0"/>
        <w:bCs w:val="0"/>
        <w:i w:val="0"/>
        <w:iCs w:val="0"/>
        <w:caps w:val="0"/>
        <w:smallCaps w:val="0"/>
        <w:strike w:val="0"/>
        <w:dstrike w:val="0"/>
        <w:outline w:val="0"/>
        <w:emboss w:val="0"/>
        <w:imprint w:val="0"/>
        <w:color w:val="E50058"/>
        <w:spacing w:val="0"/>
        <w:w w:val="100"/>
        <w:kern w:val="0"/>
        <w:position w:val="0"/>
        <w:highlight w:val="none"/>
        <w:vertAlign w:val="baseline"/>
      </w:rPr>
    </w:lvl>
    <w:lvl w:ilvl="7" w:tplc="E856E146">
      <w:start w:val="1"/>
      <w:numFmt w:val="bullet"/>
      <w:lvlText w:val="o"/>
      <w:lvlJc w:val="left"/>
      <w:pPr>
        <w:ind w:left="5069" w:hanging="244"/>
      </w:pPr>
      <w:rPr>
        <w:rFonts w:ascii="Arial Unicode MS" w:eastAsia="Arial Unicode MS" w:hAnsi="Arial Unicode MS" w:cs="Arial Unicode MS"/>
        <w:b w:val="0"/>
        <w:bCs w:val="0"/>
        <w:i w:val="0"/>
        <w:iCs w:val="0"/>
        <w:caps w:val="0"/>
        <w:smallCaps w:val="0"/>
        <w:strike w:val="0"/>
        <w:dstrike w:val="0"/>
        <w:outline w:val="0"/>
        <w:emboss w:val="0"/>
        <w:imprint w:val="0"/>
        <w:color w:val="E50058"/>
        <w:spacing w:val="0"/>
        <w:w w:val="100"/>
        <w:kern w:val="0"/>
        <w:position w:val="0"/>
        <w:highlight w:val="none"/>
        <w:vertAlign w:val="baseline"/>
      </w:rPr>
    </w:lvl>
    <w:lvl w:ilvl="8" w:tplc="FC3ACD14">
      <w:start w:val="1"/>
      <w:numFmt w:val="bullet"/>
      <w:lvlText w:val="▪"/>
      <w:lvlJc w:val="left"/>
      <w:pPr>
        <w:ind w:left="5789" w:hanging="244"/>
      </w:pPr>
      <w:rPr>
        <w:rFonts w:ascii="Arial Unicode MS" w:eastAsia="Arial Unicode MS" w:hAnsi="Arial Unicode MS" w:cs="Arial Unicode MS"/>
        <w:b w:val="0"/>
        <w:bCs w:val="0"/>
        <w:i w:val="0"/>
        <w:iCs w:val="0"/>
        <w:caps w:val="0"/>
        <w:smallCaps w:val="0"/>
        <w:strike w:val="0"/>
        <w:dstrike w:val="0"/>
        <w:outline w:val="0"/>
        <w:emboss w:val="0"/>
        <w:imprint w:val="0"/>
        <w:color w:val="E50058"/>
        <w:spacing w:val="0"/>
        <w:w w:val="100"/>
        <w:kern w:val="0"/>
        <w:position w:val="0"/>
        <w:highlight w:val="none"/>
        <w:vertAlign w:val="baseline"/>
      </w:rPr>
    </w:lvl>
  </w:abstractNum>
  <w:abstractNum w:abstractNumId="1" w15:restartNumberingAfterBreak="0">
    <w:nsid w:val="79520635"/>
    <w:multiLevelType w:val="hybridMultilevel"/>
    <w:tmpl w:val="2EFE51F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C:\Users\angha\AppData\Roaming\Microsoft\Word\STARTUP\WfContext.shd"/>
    <w:docVar w:name="WfCounter" w:val="Vs104_x0009_7463_x0009_0_x0009_0_x0009_0_x0009_0_x0009_0_x0009_0_x0009_0_x0009_"/>
    <w:docVar w:name="WfGraphics" w:val="X"/>
    <w:docVar w:name="WfID" w:val="14641022"/>
    <w:docVar w:name="WfLastSegment" w:val="18572 n"/>
    <w:docVar w:name="WfMT" w:val="0"/>
    <w:docVar w:name="WfProtection" w:val="1"/>
    <w:docVar w:name="WfSegPar" w:val="                "/>
    <w:docVar w:name="WfSetup" w:val="C:\users\angha\appdata\roaming\microsoft\word\startup\Wordfast.ini"/>
    <w:docVar w:name="WfStyles" w:val=" 375   no"/>
  </w:docVars>
  <w:rsids>
    <w:rsidRoot w:val="00D76D97"/>
    <w:rsid w:val="0000240D"/>
    <w:rsid w:val="000538C5"/>
    <w:rsid w:val="0010400F"/>
    <w:rsid w:val="00403D20"/>
    <w:rsid w:val="00466D96"/>
    <w:rsid w:val="004E3E4C"/>
    <w:rsid w:val="00513C2B"/>
    <w:rsid w:val="0052418E"/>
    <w:rsid w:val="0052659B"/>
    <w:rsid w:val="00703CB3"/>
    <w:rsid w:val="00845F60"/>
    <w:rsid w:val="008D4C4C"/>
    <w:rsid w:val="00987B55"/>
    <w:rsid w:val="00A02890"/>
    <w:rsid w:val="00A73A37"/>
    <w:rsid w:val="00B33F8F"/>
    <w:rsid w:val="00C841EB"/>
    <w:rsid w:val="00D7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1CC5BF-EBED-4075-9089-B562F1BB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76D9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76D9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Footer">
    <w:name w:val="footer"/>
    <w:link w:val="FooterChar"/>
    <w:rsid w:val="00D76D97"/>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FooterChar">
    <w:name w:val="Footer Char"/>
    <w:basedOn w:val="DefaultParagraphFont"/>
    <w:link w:val="Footer"/>
    <w:rsid w:val="00D76D97"/>
    <w:rPr>
      <w:rFonts w:ascii="Cambria" w:eastAsia="Cambria" w:hAnsi="Cambria" w:cs="Cambria"/>
      <w:color w:val="000000"/>
      <w:sz w:val="24"/>
      <w:szCs w:val="24"/>
      <w:u w:color="000000"/>
      <w:bdr w:val="nil"/>
      <w:lang w:val="en-US" w:eastAsia="en-GB"/>
    </w:rPr>
  </w:style>
  <w:style w:type="paragraph" w:styleId="Header">
    <w:name w:val="header"/>
    <w:link w:val="HeaderChar"/>
    <w:rsid w:val="00D76D97"/>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HeaderChar">
    <w:name w:val="Header Char"/>
    <w:basedOn w:val="DefaultParagraphFont"/>
    <w:link w:val="Header"/>
    <w:rsid w:val="00D76D97"/>
    <w:rPr>
      <w:rFonts w:ascii="Cambria" w:eastAsia="Cambria" w:hAnsi="Cambria" w:cs="Cambria"/>
      <w:color w:val="000000"/>
      <w:sz w:val="24"/>
      <w:szCs w:val="24"/>
      <w:u w:color="000000"/>
      <w:bdr w:val="nil"/>
      <w:lang w:val="en-US" w:eastAsia="en-GB"/>
    </w:rPr>
  </w:style>
  <w:style w:type="paragraph" w:customStyle="1" w:styleId="Body">
    <w:name w:val="Body"/>
    <w:rsid w:val="00D76D9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paragraph" w:styleId="ListParagraph">
    <w:name w:val="List Paragraph"/>
    <w:rsid w:val="00D76D97"/>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n-GB"/>
    </w:rPr>
  </w:style>
  <w:style w:type="numbering" w:customStyle="1" w:styleId="ImportedStyle1">
    <w:name w:val="Imported Style 1"/>
    <w:rsid w:val="00D76D97"/>
    <w:pPr>
      <w:numPr>
        <w:numId w:val="1"/>
      </w:numPr>
    </w:pPr>
  </w:style>
  <w:style w:type="character" w:customStyle="1" w:styleId="tw4winMark">
    <w:name w:val="tw4winMark"/>
    <w:basedOn w:val="DefaultParagraphFont"/>
    <w:rsid w:val="00703CB3"/>
    <w:rPr>
      <w:rFonts w:ascii="Courier New" w:hAnsi="Courier New" w:cs="Courier New"/>
      <w:b w:val="0"/>
      <w:bCs/>
      <w:i w:val="0"/>
      <w:dstrike w:val="0"/>
      <w:noProof/>
      <w:vanish/>
      <w:color w:val="800080"/>
      <w:spacing w:val="0"/>
      <w:kern w:val="30"/>
      <w:sz w:val="18"/>
      <w:szCs w:val="52"/>
      <w:u w:color="E72265"/>
      <w:effect w:val="none"/>
      <w:vertAlign w:val="sub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7980</Characters>
  <Application>Microsoft Office Word</Application>
  <DocSecurity>4</DocSecurity>
  <Lines>66</Lines>
  <Paragraphs>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Owain Jones</dc:creator>
  <cp:keywords/>
  <dc:description/>
  <cp:lastModifiedBy>Gill Kirby</cp:lastModifiedBy>
  <cp:revision>2</cp:revision>
  <dcterms:created xsi:type="dcterms:W3CDTF">2020-04-14T15:00:00Z</dcterms:created>
  <dcterms:modified xsi:type="dcterms:W3CDTF">2020-04-14T15:00:00Z</dcterms:modified>
</cp:coreProperties>
</file>