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7A99" w:rsidRDefault="00EE7A99" w:rsidP="00A871AA">
      <w:pPr>
        <w:spacing w:line="360" w:lineRule="auto"/>
      </w:pPr>
      <w:bookmarkStart w:id="0" w:name="_GoBack"/>
      <w:bookmarkEnd w:id="0"/>
    </w:p>
    <w:sdt>
      <w:sdtPr>
        <w:id w:val="517193812"/>
        <w:docPartObj>
          <w:docPartGallery w:val="Cover Pages"/>
          <w:docPartUnique/>
        </w:docPartObj>
      </w:sdtPr>
      <w:sdtEndPr>
        <w:rPr>
          <w:rFonts w:ascii="Arial" w:hAnsi="Arial" w:cs="Arial"/>
          <w:b/>
          <w:color w:val="141A37"/>
          <w:sz w:val="134"/>
          <w:szCs w:val="134"/>
        </w:rPr>
      </w:sdtEndPr>
      <w:sdtContent>
        <w:p w:rsidR="00581F65" w:rsidRPr="007553FF" w:rsidRDefault="0070341A" w:rsidP="007553FF">
          <w:pPr>
            <w:contextualSpacing/>
            <w:rPr>
              <w:rFonts w:ascii="Arial" w:hAnsi="Arial" w:cs="Arial"/>
              <w:b/>
              <w:color w:val="312783"/>
              <w:sz w:val="52"/>
              <w:szCs w:val="52"/>
            </w:rPr>
          </w:pPr>
          <w:r w:rsidRPr="009E7A66">
            <w:rPr>
              <w:rFonts w:ascii="Arial" w:hAnsi="Arial" w:cs="Arial"/>
              <w:noProof/>
              <w:color w:val="312783"/>
              <w:sz w:val="44"/>
              <w:szCs w:val="44"/>
              <w:lang w:eastAsia="en-GB"/>
            </w:rPr>
            <w:drawing>
              <wp:anchor distT="0" distB="0" distL="114300" distR="114300" simplePos="0" relativeHeight="251683840" behindDoc="0" locked="0" layoutInCell="1" allowOverlap="1" wp14:anchorId="715F419A" wp14:editId="6E64A8D4">
                <wp:simplePos x="0" y="0"/>
                <wp:positionH relativeFrom="page">
                  <wp:posOffset>3668584</wp:posOffset>
                </wp:positionH>
                <wp:positionV relativeFrom="paragraph">
                  <wp:posOffset>10218</wp:posOffset>
                </wp:positionV>
                <wp:extent cx="3681095" cy="8954135"/>
                <wp:effectExtent l="0" t="0" r="0" b="0"/>
                <wp:wrapSquare wrapText="bothSides"/>
                <wp:docPr id="56381" name="Picture 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1095" cy="895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F65">
            <w:rPr>
              <w:noProof/>
              <w:lang w:eastAsia="en-GB"/>
            </w:rPr>
            <mc:AlternateContent>
              <mc:Choice Requires="wpg">
                <w:drawing>
                  <wp:anchor distT="0" distB="0" distL="114300" distR="114300" simplePos="0" relativeHeight="251667456" behindDoc="0" locked="0" layoutInCell="1" allowOverlap="1" wp14:anchorId="26ADBED5" wp14:editId="727EC7EB">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70C" w:rsidRDefault="00F0270C">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70C" w:rsidRDefault="00F0270C">
                                  <w:pPr>
                                    <w:jc w:val="right"/>
                                    <w:rPr>
                                      <w:rFonts w:ascii="Calibri" w:hAnsi="Calibri"/>
                                      <w:b/>
                                      <w:color w:val="FFFFFF"/>
                                      <w:sz w:val="32"/>
                                      <w:szCs w:val="32"/>
                                    </w:rPr>
                                  </w:pPr>
                                  <w:proofErr w:type="spellStart"/>
                                  <w:r>
                                    <w:rPr>
                                      <w:rFonts w:ascii="Calibri" w:hAnsi="Calibri"/>
                                      <w:b/>
                                      <w:color w:val="FFFFFF"/>
                                      <w:sz w:val="32"/>
                                      <w:szCs w:val="32"/>
                                    </w:rPr>
                                    <w:t>Fal</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DBED5" id="Group 15" o:spid="_x0000_s1026" style="position:absolute;margin-left:364.5pt;margin-top:-385.7pt;width:143.25pt;height:60.75pt;z-index:251667456"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F0270C" w:rsidRDefault="00F0270C">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F0270C" w:rsidRDefault="00F0270C">
                            <w:pPr>
                              <w:jc w:val="right"/>
                              <w:rPr>
                                <w:rFonts w:ascii="Calibri" w:hAnsi="Calibri"/>
                                <w:b/>
                                <w:color w:val="FFFFFF"/>
                                <w:sz w:val="32"/>
                                <w:szCs w:val="32"/>
                              </w:rPr>
                            </w:pPr>
                            <w:proofErr w:type="spellStart"/>
                            <w:r>
                              <w:rPr>
                                <w:rFonts w:ascii="Calibri" w:hAnsi="Calibri"/>
                                <w:b/>
                                <w:color w:val="FFFFFF"/>
                                <w:sz w:val="32"/>
                                <w:szCs w:val="32"/>
                              </w:rPr>
                              <w:t>Fal</w:t>
                            </w:r>
                            <w:proofErr w:type="spellEnd"/>
                          </w:p>
                        </w:txbxContent>
                      </v:textbox>
                    </v:shape>
                  </v:group>
                </w:pict>
              </mc:Fallback>
            </mc:AlternateContent>
          </w:r>
        </w:p>
        <w:p w:rsidR="0070341A" w:rsidRPr="00D161A0" w:rsidRDefault="007553FF" w:rsidP="007553FF">
          <w:pPr>
            <w:spacing w:line="360" w:lineRule="auto"/>
            <w:ind w:right="964"/>
            <w:rPr>
              <w:rFonts w:ascii="Arial" w:hAnsi="Arial" w:cs="Arial"/>
              <w:b/>
              <w:color w:val="CD0920"/>
              <w:sz w:val="134"/>
              <w:szCs w:val="134"/>
            </w:rPr>
            <w:sectPr w:rsidR="0070341A" w:rsidRPr="00D161A0" w:rsidSect="00581F65">
              <w:headerReference w:type="default" r:id="rId9"/>
              <w:footerReference w:type="default" r:id="rId10"/>
              <w:headerReference w:type="first" r:id="rId11"/>
              <w:footerReference w:type="first" r:id="rId12"/>
              <w:pgSz w:w="11900" w:h="16840"/>
              <w:pgMar w:top="851" w:right="720" w:bottom="851" w:left="720" w:header="709" w:footer="709" w:gutter="0"/>
              <w:cols w:space="708"/>
              <w:titlePg/>
              <w:docGrid w:linePitch="360"/>
            </w:sectPr>
          </w:pPr>
          <w:r>
            <w:rPr>
              <w:noProof/>
              <w:lang w:eastAsia="en-GB"/>
            </w:rPr>
            <mc:AlternateContent>
              <mc:Choice Requires="wps">
                <w:drawing>
                  <wp:anchor distT="0" distB="0" distL="114300" distR="114300" simplePos="0" relativeHeight="251664384" behindDoc="0" locked="0" layoutInCell="1" allowOverlap="1" wp14:anchorId="04C87AB6" wp14:editId="1A1840CE">
                    <wp:simplePos x="0" y="0"/>
                    <wp:positionH relativeFrom="margin">
                      <wp:align>left</wp:align>
                    </wp:positionH>
                    <wp:positionV relativeFrom="page">
                      <wp:posOffset>1943100</wp:posOffset>
                    </wp:positionV>
                    <wp:extent cx="3229610" cy="2847975"/>
                    <wp:effectExtent l="0" t="0" r="8890" b="952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961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5E2" w:rsidRPr="00EF7415" w:rsidRDefault="004B4C3F" w:rsidP="00EE7A99">
                                <w:pPr>
                                  <w:contextualSpacing/>
                                  <w:rPr>
                                    <w:rFonts w:ascii="Arial" w:hAnsi="Arial" w:cs="Arial"/>
                                    <w:b/>
                                    <w:color w:val="FDC300"/>
                                    <w:sz w:val="52"/>
                                    <w:szCs w:val="52"/>
                                  </w:rPr>
                                </w:pPr>
                                <w:r w:rsidRPr="00EF7415">
                                  <w:rPr>
                                    <w:rFonts w:ascii="Arial" w:hAnsi="Arial" w:cs="Arial"/>
                                    <w:b/>
                                    <w:color w:val="FDC300"/>
                                    <w:sz w:val="52"/>
                                    <w:szCs w:val="52"/>
                                  </w:rPr>
                                  <w:t>Tool 1</w:t>
                                </w:r>
                                <w:r w:rsidR="00780CCB" w:rsidRPr="00EF7415">
                                  <w:rPr>
                                    <w:rFonts w:ascii="Arial" w:hAnsi="Arial" w:cs="Arial"/>
                                    <w:b/>
                                    <w:color w:val="FDC300"/>
                                    <w:sz w:val="52"/>
                                    <w:szCs w:val="52"/>
                                  </w:rPr>
                                  <w:t>:</w:t>
                                </w:r>
                              </w:p>
                              <w:p w:rsidR="00F0270C" w:rsidRPr="00EF7415" w:rsidRDefault="00EF3403" w:rsidP="00EE7A99">
                                <w:pPr>
                                  <w:contextualSpacing/>
                                  <w:rPr>
                                    <w:rFonts w:asciiTheme="majorHAnsi" w:hAnsiTheme="majorHAnsi"/>
                                    <w:color w:val="FDC300"/>
                                  </w:rPr>
                                </w:pPr>
                                <w:r>
                                  <w:rPr>
                                    <w:rFonts w:ascii="Arial" w:hAnsi="Arial" w:cs="Arial"/>
                                    <w:color w:val="FDC300"/>
                                    <w:sz w:val="52"/>
                                    <w:szCs w:val="52"/>
                                  </w:rPr>
                                  <w:t>Checklist of key ways to refer to the needs of young carers within your existing programme content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87AB6" id="Rectangle 3" o:spid="_x0000_s1030" style="position:absolute;margin-left:0;margin-top:153pt;width:254.3pt;height:224.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" filled="f" stroked="f">
                    <v:textbox inset="0,0,0,0">
                      <w:txbxContent>
                        <w:p w:rsidR="00AE05E2" w:rsidRPr="00EF7415" w:rsidRDefault="004B4C3F" w:rsidP="00EE7A99">
                          <w:pPr>
                            <w:contextualSpacing/>
                            <w:rPr>
                              <w:rFonts w:ascii="Arial" w:hAnsi="Arial" w:cs="Arial"/>
                              <w:b/>
                              <w:color w:val="FDC300"/>
                              <w:sz w:val="52"/>
                              <w:szCs w:val="52"/>
                            </w:rPr>
                          </w:pPr>
                          <w:r w:rsidRPr="00EF7415">
                            <w:rPr>
                              <w:rFonts w:ascii="Arial" w:hAnsi="Arial" w:cs="Arial"/>
                              <w:b/>
                              <w:color w:val="FDC300"/>
                              <w:sz w:val="52"/>
                              <w:szCs w:val="52"/>
                            </w:rPr>
                            <w:t>Tool 1</w:t>
                          </w:r>
                          <w:r w:rsidR="00780CCB" w:rsidRPr="00EF7415">
                            <w:rPr>
                              <w:rFonts w:ascii="Arial" w:hAnsi="Arial" w:cs="Arial"/>
                              <w:b/>
                              <w:color w:val="FDC300"/>
                              <w:sz w:val="52"/>
                              <w:szCs w:val="52"/>
                            </w:rPr>
                            <w:t>:</w:t>
                          </w:r>
                        </w:p>
                        <w:p w:rsidR="00F0270C" w:rsidRPr="00EF7415" w:rsidRDefault="00EF3403" w:rsidP="00EE7A99">
                          <w:pPr>
                            <w:contextualSpacing/>
                            <w:rPr>
                              <w:rFonts w:asciiTheme="majorHAnsi" w:hAnsiTheme="majorHAnsi"/>
                              <w:color w:val="FDC300"/>
                            </w:rPr>
                          </w:pPr>
                          <w:r>
                            <w:rPr>
                              <w:rFonts w:ascii="Arial" w:hAnsi="Arial" w:cs="Arial"/>
                              <w:color w:val="FDC300"/>
                              <w:sz w:val="52"/>
                              <w:szCs w:val="52"/>
                            </w:rPr>
                            <w:t xml:space="preserve">Checklist of key ways to refer to the needs of young carers within your existing programme </w:t>
                          </w:r>
                          <w:r>
                            <w:rPr>
                              <w:rFonts w:ascii="Arial" w:hAnsi="Arial" w:cs="Arial"/>
                              <w:color w:val="FDC300"/>
                              <w:sz w:val="52"/>
                              <w:szCs w:val="52"/>
                            </w:rPr>
                            <w:t>content</w:t>
                          </w:r>
                          <w:bookmarkStart w:id="1" w:name="_GoBack"/>
                          <w:bookmarkEnd w:id="1"/>
                        </w:p>
                      </w:txbxContent>
                    </v:textbox>
                    <w10:wrap anchorx="margin" anchory="page"/>
                  </v:rect>
                </w:pict>
              </mc:Fallback>
            </mc:AlternateContent>
          </w:r>
          <w:r w:rsidR="00581F65">
            <w:rPr>
              <w:rFonts w:ascii="Arial" w:hAnsi="Arial" w:cs="Arial"/>
              <w:b/>
              <w:noProof/>
              <w:color w:val="141A37"/>
              <w:sz w:val="134"/>
              <w:szCs w:val="134"/>
              <w:lang w:eastAsia="en-GB"/>
            </w:rPr>
            <w:drawing>
              <wp:anchor distT="0" distB="0" distL="114300" distR="114300" simplePos="0" relativeHeight="251671552" behindDoc="1" locked="1" layoutInCell="1" allowOverlap="0" wp14:anchorId="2F7AEA84" wp14:editId="19838EF7">
                <wp:simplePos x="0" y="0"/>
                <wp:positionH relativeFrom="margin">
                  <wp:align>left</wp:align>
                </wp:positionH>
                <wp:positionV relativeFrom="page">
                  <wp:posOffset>8347075</wp:posOffset>
                </wp:positionV>
                <wp:extent cx="2948305" cy="153098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8305" cy="15309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dtContent>
    </w:sdt>
    <w:p w:rsidR="009E7A66" w:rsidRPr="00EF7415" w:rsidRDefault="00EF7415" w:rsidP="00EF7415">
      <w:pPr>
        <w:ind w:right="964"/>
        <w:jc w:val="center"/>
        <w:rPr>
          <w:rFonts w:ascii="Arial" w:hAnsi="Arial" w:cs="Arial"/>
          <w:color w:val="1B2C5D"/>
        </w:rPr>
      </w:pPr>
      <w:r w:rsidRPr="00193149">
        <w:rPr>
          <w:b/>
          <w:noProof/>
          <w:color w:val="1B2C5D"/>
          <w:sz w:val="30"/>
          <w:szCs w:val="30"/>
          <w:lang w:eastAsia="en-GB"/>
        </w:rPr>
        <w:lastRenderedPageBreak/>
        <mc:AlternateContent>
          <mc:Choice Requires="wps">
            <w:drawing>
              <wp:anchor distT="0" distB="0" distL="114300" distR="114300" simplePos="0" relativeHeight="251689984" behindDoc="1" locked="0" layoutInCell="1" allowOverlap="1" wp14:anchorId="4D02B19B" wp14:editId="7B6476B9">
                <wp:simplePos x="0" y="0"/>
                <wp:positionH relativeFrom="margin">
                  <wp:align>left</wp:align>
                </wp:positionH>
                <wp:positionV relativeFrom="paragraph">
                  <wp:posOffset>76200</wp:posOffset>
                </wp:positionV>
                <wp:extent cx="5719445" cy="1771650"/>
                <wp:effectExtent l="0" t="0" r="0" b="0"/>
                <wp:wrapSquare wrapText="bothSides"/>
                <wp:docPr id="30" name="Rectangle 30"/>
                <wp:cNvGraphicFramePr/>
                <a:graphic xmlns:a="http://schemas.openxmlformats.org/drawingml/2006/main">
                  <a:graphicData uri="http://schemas.microsoft.com/office/word/2010/wordprocessingShape">
                    <wps:wsp>
                      <wps:cNvSpPr/>
                      <wps:spPr>
                        <a:xfrm>
                          <a:off x="0" y="0"/>
                          <a:ext cx="5719445" cy="1771650"/>
                        </a:xfrm>
                        <a:prstGeom prst="rect">
                          <a:avLst/>
                        </a:prstGeom>
                        <a:gradFill flip="none" rotWithShape="1">
                          <a:gsLst>
                            <a:gs pos="0">
                              <a:srgbClr val="FDC300">
                                <a:tint val="66000"/>
                                <a:satMod val="160000"/>
                              </a:srgbClr>
                            </a:gs>
                            <a:gs pos="50000">
                              <a:srgbClr val="FDC300">
                                <a:tint val="44500"/>
                                <a:satMod val="160000"/>
                              </a:srgbClr>
                            </a:gs>
                            <a:gs pos="100000">
                              <a:srgbClr val="FDC300">
                                <a:tint val="23500"/>
                                <a:satMod val="160000"/>
                              </a:srgbClr>
                            </a:gs>
                          </a:gsLst>
                          <a:lin ang="18900000" scaled="1"/>
                          <a:tileRect/>
                        </a:gradFill>
                        <a:ln w="6350" cap="flat" cmpd="sng" algn="ctr">
                          <a:noFill/>
                          <a:prstDash val="solid"/>
                          <a:miter lim="800000"/>
                        </a:ln>
                        <a:effectLst/>
                      </wps:spPr>
                      <wps:txbx>
                        <w:txbxContent>
                          <w:p w:rsidR="00EF7415" w:rsidRPr="00CC4234" w:rsidRDefault="00EF7415" w:rsidP="00CC4234">
                            <w:pPr>
                              <w:spacing w:before="240" w:after="120"/>
                              <w:rPr>
                                <w:rFonts w:ascii="Arial" w:hAnsi="Arial" w:cs="Arial"/>
                                <w:b/>
                                <w:color w:val="1B2C5D"/>
                                <w:sz w:val="30"/>
                                <w:szCs w:val="30"/>
                              </w:rPr>
                            </w:pPr>
                            <w:r w:rsidRPr="00CC4234">
                              <w:rPr>
                                <w:rFonts w:ascii="Arial" w:hAnsi="Arial" w:cs="Arial"/>
                                <w:b/>
                                <w:color w:val="1B2C5D"/>
                                <w:sz w:val="30"/>
                                <w:szCs w:val="30"/>
                              </w:rPr>
                              <w:t>Guidance</w:t>
                            </w:r>
                          </w:p>
                          <w:p w:rsidR="00EF7415" w:rsidRPr="00CC4234" w:rsidRDefault="00EF7415" w:rsidP="00CC4234">
                            <w:pPr>
                              <w:spacing w:before="240" w:after="120"/>
                              <w:rPr>
                                <w:rFonts w:ascii="Arial" w:hAnsi="Arial" w:cs="Arial"/>
                                <w:color w:val="1B2C5D"/>
                              </w:rPr>
                            </w:pPr>
                            <w:r w:rsidRPr="00CC4234">
                              <w:rPr>
                                <w:rFonts w:ascii="Arial" w:hAnsi="Arial" w:cs="Arial"/>
                                <w:color w:val="1B2C5D"/>
                              </w:rPr>
                              <w:t xml:space="preserve">This checklist can be used as a guide to ensure that the essential messages and </w:t>
                            </w:r>
                            <w:r w:rsidR="00A35830">
                              <w:rPr>
                                <w:rFonts w:ascii="Arial" w:hAnsi="Arial" w:cs="Arial"/>
                                <w:color w:val="1B2C5D"/>
                              </w:rPr>
                              <w:t>information about young carers are</w:t>
                            </w:r>
                            <w:r w:rsidRPr="00CC4234">
                              <w:rPr>
                                <w:rFonts w:ascii="Arial" w:hAnsi="Arial" w:cs="Arial"/>
                                <w:color w:val="1B2C5D"/>
                              </w:rPr>
                              <w:t xml:space="preserve"> being shared by providers to their trainees.</w:t>
                            </w:r>
                          </w:p>
                          <w:p w:rsidR="00EF7415" w:rsidRPr="00CC4234" w:rsidRDefault="00CC4234" w:rsidP="00CC4234">
                            <w:pPr>
                              <w:spacing w:before="240" w:after="120"/>
                              <w:rPr>
                                <w:rFonts w:ascii="Arial" w:hAnsi="Arial" w:cs="Arial"/>
                                <w:color w:val="1B2C5D"/>
                              </w:rPr>
                            </w:pPr>
                            <w:r>
                              <w:rPr>
                                <w:rFonts w:ascii="Arial" w:hAnsi="Arial" w:cs="Arial"/>
                                <w:color w:val="1B2C5D"/>
                              </w:rPr>
                              <w:t>The</w:t>
                            </w:r>
                            <w:r w:rsidR="00EF7415" w:rsidRPr="00CC4234">
                              <w:rPr>
                                <w:rFonts w:ascii="Arial" w:hAnsi="Arial" w:cs="Arial"/>
                                <w:color w:val="1B2C5D"/>
                              </w:rPr>
                              <w:t xml:space="preserve"> messages can be delivered as a discrete session or as part of wider lessons on inclusion, safeguarding and/or vulnerable pupil groups. </w:t>
                            </w:r>
                          </w:p>
                          <w:p w:rsidR="00EF7415" w:rsidRDefault="00EF7415" w:rsidP="00EF74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2B19B" id="Rectangle 30" o:spid="_x0000_s1031" style="position:absolute;left:0;text-align:left;margin-left:0;margin-top:6pt;width:450.35pt;height:139.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" fillcolor="#ffe181" stroked="f" strokeweight=".5pt">
                <v:fill color2="#fff4da" rotate="t" angle="135" colors="0 #ffe181;.5 #ffeab3;1 #fff4da" focus="100%" type="gradient"/>
                <v:textbox>
                  <w:txbxContent>
                    <w:p w:rsidR="00EF7415" w:rsidRPr="00CC4234" w:rsidRDefault="00EF7415" w:rsidP="00CC4234">
                      <w:pPr>
                        <w:spacing w:before="240" w:after="120"/>
                        <w:rPr>
                          <w:rFonts w:ascii="Arial" w:hAnsi="Arial" w:cs="Arial"/>
                          <w:b/>
                          <w:color w:val="1B2C5D"/>
                          <w:sz w:val="30"/>
                          <w:szCs w:val="30"/>
                        </w:rPr>
                      </w:pPr>
                      <w:r w:rsidRPr="00CC4234">
                        <w:rPr>
                          <w:rFonts w:ascii="Arial" w:hAnsi="Arial" w:cs="Arial"/>
                          <w:b/>
                          <w:color w:val="1B2C5D"/>
                          <w:sz w:val="30"/>
                          <w:szCs w:val="30"/>
                        </w:rPr>
                        <w:t>Guidance</w:t>
                      </w:r>
                    </w:p>
                    <w:p w:rsidR="00EF7415" w:rsidRPr="00CC4234" w:rsidRDefault="00EF7415" w:rsidP="00CC4234">
                      <w:pPr>
                        <w:spacing w:before="240" w:after="120"/>
                        <w:rPr>
                          <w:rFonts w:ascii="Arial" w:hAnsi="Arial" w:cs="Arial"/>
                          <w:color w:val="1B2C5D"/>
                        </w:rPr>
                      </w:pPr>
                      <w:r w:rsidRPr="00CC4234">
                        <w:rPr>
                          <w:rFonts w:ascii="Arial" w:hAnsi="Arial" w:cs="Arial"/>
                          <w:color w:val="1B2C5D"/>
                        </w:rPr>
                        <w:t xml:space="preserve">This checklist can be used as a guide to ensure that the essential messages and </w:t>
                      </w:r>
                      <w:r w:rsidR="00A35830">
                        <w:rPr>
                          <w:rFonts w:ascii="Arial" w:hAnsi="Arial" w:cs="Arial"/>
                          <w:color w:val="1B2C5D"/>
                        </w:rPr>
                        <w:t>information about young carers are</w:t>
                      </w:r>
                      <w:r w:rsidRPr="00CC4234">
                        <w:rPr>
                          <w:rFonts w:ascii="Arial" w:hAnsi="Arial" w:cs="Arial"/>
                          <w:color w:val="1B2C5D"/>
                        </w:rPr>
                        <w:t xml:space="preserve"> being shared by providers to their trainees.</w:t>
                      </w:r>
                    </w:p>
                    <w:p w:rsidR="00EF7415" w:rsidRPr="00CC4234" w:rsidRDefault="00CC4234" w:rsidP="00CC4234">
                      <w:pPr>
                        <w:spacing w:before="240" w:after="120"/>
                        <w:rPr>
                          <w:rFonts w:ascii="Arial" w:hAnsi="Arial" w:cs="Arial"/>
                          <w:color w:val="1B2C5D"/>
                        </w:rPr>
                      </w:pPr>
                      <w:r>
                        <w:rPr>
                          <w:rFonts w:ascii="Arial" w:hAnsi="Arial" w:cs="Arial"/>
                          <w:color w:val="1B2C5D"/>
                        </w:rPr>
                        <w:t>The</w:t>
                      </w:r>
                      <w:r w:rsidR="00EF7415" w:rsidRPr="00CC4234">
                        <w:rPr>
                          <w:rFonts w:ascii="Arial" w:hAnsi="Arial" w:cs="Arial"/>
                          <w:color w:val="1B2C5D"/>
                        </w:rPr>
                        <w:t xml:space="preserve"> messages can be delivered as a discrete session or as part of wider lessons on inclusion, safeguarding and/or vulnerable pupil groups. </w:t>
                      </w:r>
                    </w:p>
                    <w:p w:rsidR="00EF7415" w:rsidRDefault="00EF7415" w:rsidP="00EF7415">
                      <w:pPr>
                        <w:jc w:val="center"/>
                      </w:pPr>
                    </w:p>
                  </w:txbxContent>
                </v:textbox>
                <w10:wrap type="square" anchorx="margin"/>
              </v:rect>
            </w:pict>
          </mc:Fallback>
        </mc:AlternateContent>
      </w: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tbl>
      <w:tblPr>
        <w:tblStyle w:val="TableGrid"/>
        <w:tblpPr w:leftFromText="180" w:rightFromText="180" w:vertAnchor="text" w:horzAnchor="margin" w:tblpY="469"/>
        <w:tblW w:w="0" w:type="auto"/>
        <w:tblBorders>
          <w:top w:val="single" w:sz="4" w:space="0" w:color="1B2C5D"/>
          <w:left w:val="single" w:sz="4" w:space="0" w:color="1B2C5D"/>
          <w:bottom w:val="single" w:sz="4" w:space="0" w:color="1B2C5D"/>
          <w:right w:val="single" w:sz="4" w:space="0" w:color="1B2C5D"/>
          <w:insideH w:val="single" w:sz="4" w:space="0" w:color="1B2C5D"/>
          <w:insideV w:val="single" w:sz="4" w:space="0" w:color="1B2C5D"/>
        </w:tblBorders>
        <w:tblLook w:val="04A0" w:firstRow="1" w:lastRow="0" w:firstColumn="1" w:lastColumn="0" w:noHBand="0" w:noVBand="1"/>
      </w:tblPr>
      <w:tblGrid>
        <w:gridCol w:w="7644"/>
        <w:gridCol w:w="1366"/>
      </w:tblGrid>
      <w:tr w:rsidR="00EF3403" w:rsidRPr="004777C7" w:rsidTr="007D41BF">
        <w:trPr>
          <w:cantSplit/>
          <w:tblHeader/>
        </w:trPr>
        <w:tc>
          <w:tcPr>
            <w:tcW w:w="7650" w:type="dxa"/>
            <w:shd w:val="clear" w:color="auto" w:fill="FDC300"/>
          </w:tcPr>
          <w:p w:rsidR="00EF3403" w:rsidRPr="004777C7" w:rsidRDefault="00EF3403" w:rsidP="007D41BF">
            <w:pPr>
              <w:spacing w:before="240" w:after="120"/>
              <w:rPr>
                <w:rFonts w:ascii="Arial" w:hAnsi="Arial" w:cs="Arial"/>
                <w:b/>
                <w:color w:val="1B2C5D"/>
              </w:rPr>
            </w:pPr>
            <w:r>
              <w:rPr>
                <w:rFonts w:ascii="Arial" w:hAnsi="Arial" w:cs="Arial"/>
                <w:b/>
                <w:color w:val="1B2C5D"/>
              </w:rPr>
              <w:t>Key ways</w:t>
            </w:r>
            <w:r>
              <w:t xml:space="preserve"> </w:t>
            </w:r>
            <w:r>
              <w:rPr>
                <w:rFonts w:ascii="Arial" w:hAnsi="Arial" w:cs="Arial"/>
                <w:b/>
                <w:color w:val="1B2C5D"/>
              </w:rPr>
              <w:t>to refer to the needs of young carers within your existing programme content</w:t>
            </w:r>
          </w:p>
        </w:tc>
        <w:tc>
          <w:tcPr>
            <w:tcW w:w="1366" w:type="dxa"/>
            <w:shd w:val="clear" w:color="auto" w:fill="FDC300"/>
          </w:tcPr>
          <w:p w:rsidR="00EF3403" w:rsidRPr="004777C7" w:rsidRDefault="00EF3403" w:rsidP="007D41BF">
            <w:pPr>
              <w:spacing w:before="240" w:after="120"/>
              <w:rPr>
                <w:rFonts w:ascii="Arial" w:hAnsi="Arial" w:cs="Arial"/>
                <w:b/>
                <w:color w:val="1B2C5D"/>
              </w:rPr>
            </w:pPr>
            <w:r w:rsidRPr="004777C7">
              <w:rPr>
                <w:rFonts w:ascii="Arial" w:hAnsi="Arial" w:cs="Arial"/>
                <w:b/>
                <w:color w:val="1B2C5D"/>
              </w:rPr>
              <w:t>Included?</w:t>
            </w:r>
          </w:p>
        </w:tc>
      </w:tr>
      <w:tr w:rsidR="00EF3403" w:rsidRPr="004777C7" w:rsidTr="007D41BF">
        <w:trPr>
          <w:cantSplit/>
        </w:trPr>
        <w:tc>
          <w:tcPr>
            <w:tcW w:w="7650" w:type="dxa"/>
          </w:tcPr>
          <w:p w:rsidR="00EF3403" w:rsidRPr="00EB22F3" w:rsidRDefault="00EF3403" w:rsidP="007D41BF">
            <w:pPr>
              <w:spacing w:before="240" w:after="120"/>
              <w:rPr>
                <w:rFonts w:ascii="Arial" w:hAnsi="Arial" w:cs="Arial"/>
                <w:b/>
                <w:color w:val="1B2C5D"/>
              </w:rPr>
            </w:pPr>
            <w:r>
              <w:rPr>
                <w:rFonts w:ascii="Arial" w:hAnsi="Arial" w:cs="Arial"/>
                <w:b/>
                <w:color w:val="1B2C5D"/>
              </w:rPr>
              <w:t>When discussing why it is essential that all teachers know how to identify and support vulnerable pupils</w:t>
            </w:r>
          </w:p>
          <w:p w:rsidR="00EF3403" w:rsidRPr="004777C7" w:rsidRDefault="00EF3403" w:rsidP="00EF3403">
            <w:pPr>
              <w:pStyle w:val="ListParagraph"/>
              <w:numPr>
                <w:ilvl w:val="0"/>
                <w:numId w:val="28"/>
              </w:numPr>
              <w:spacing w:before="240" w:after="120"/>
              <w:rPr>
                <w:rFonts w:ascii="Arial" w:hAnsi="Arial" w:cs="Arial"/>
                <w:color w:val="1B2C5D"/>
              </w:rPr>
            </w:pPr>
            <w:r>
              <w:rPr>
                <w:rFonts w:ascii="Arial" w:hAnsi="Arial" w:cs="Arial"/>
                <w:color w:val="1B2C5D"/>
              </w:rPr>
              <w:t>L</w:t>
            </w:r>
            <w:r w:rsidRPr="004777C7">
              <w:rPr>
                <w:rFonts w:ascii="Arial" w:hAnsi="Arial" w:cs="Arial"/>
                <w:color w:val="1B2C5D"/>
              </w:rPr>
              <w:t>ocal and England-wide evidence demonstrates:</w:t>
            </w:r>
          </w:p>
          <w:p w:rsidR="00EF3403" w:rsidRPr="004777C7" w:rsidRDefault="00EF3403" w:rsidP="00EF3403">
            <w:pPr>
              <w:pStyle w:val="ListParagraph"/>
              <w:numPr>
                <w:ilvl w:val="1"/>
                <w:numId w:val="5"/>
              </w:numPr>
              <w:spacing w:before="240" w:after="120"/>
              <w:rPr>
                <w:rFonts w:ascii="Arial" w:hAnsi="Arial" w:cs="Arial"/>
                <w:color w:val="1B2C5D"/>
              </w:rPr>
            </w:pPr>
            <w:r w:rsidRPr="004777C7">
              <w:rPr>
                <w:rFonts w:ascii="Arial" w:hAnsi="Arial" w:cs="Arial"/>
                <w:color w:val="1B2C5D"/>
              </w:rPr>
              <w:t>It is likely there will be many hidden young carers in every school</w:t>
            </w:r>
            <w:r>
              <w:rPr>
                <w:rFonts w:ascii="Arial" w:hAnsi="Arial" w:cs="Arial"/>
                <w:color w:val="1B2C5D"/>
              </w:rPr>
              <w:t>.</w:t>
            </w:r>
          </w:p>
          <w:p w:rsidR="00EF3403" w:rsidRDefault="00EF3403" w:rsidP="00EF3403">
            <w:pPr>
              <w:pStyle w:val="ListParagraph"/>
              <w:numPr>
                <w:ilvl w:val="1"/>
                <w:numId w:val="5"/>
              </w:numPr>
              <w:spacing w:before="240"/>
              <w:rPr>
                <w:rFonts w:ascii="Arial" w:hAnsi="Arial" w:cs="Arial"/>
                <w:color w:val="1B2C5D"/>
              </w:rPr>
            </w:pPr>
            <w:r>
              <w:rPr>
                <w:rFonts w:ascii="Arial" w:hAnsi="Arial" w:cs="Arial"/>
                <w:color w:val="1B2C5D"/>
              </w:rPr>
              <w:t>Being able to identify, support and signpost young carers is consistent with the central focus of the Teacher Standards (Department for Education, 2013) to meet the needs of all children.</w:t>
            </w:r>
          </w:p>
          <w:p w:rsidR="00EF3403" w:rsidRDefault="00EF3403" w:rsidP="00EF3403">
            <w:pPr>
              <w:pStyle w:val="ListParagraph"/>
              <w:numPr>
                <w:ilvl w:val="1"/>
                <w:numId w:val="5"/>
              </w:numPr>
              <w:spacing w:before="240"/>
              <w:rPr>
                <w:rFonts w:ascii="Arial" w:hAnsi="Arial" w:cs="Arial"/>
                <w:color w:val="1B2C5D"/>
              </w:rPr>
            </w:pPr>
            <w:r>
              <w:rPr>
                <w:rFonts w:ascii="Arial" w:hAnsi="Arial" w:cs="Arial"/>
                <w:color w:val="1B2C5D"/>
              </w:rPr>
              <w:t>Being able to identify and support young carers will improve the attainment and confidence of children who may otherwise struggle at school.</w:t>
            </w:r>
          </w:p>
          <w:p w:rsidR="00EF3403" w:rsidRDefault="00EF3403" w:rsidP="00EF3403">
            <w:pPr>
              <w:pStyle w:val="ListParagraph"/>
              <w:numPr>
                <w:ilvl w:val="0"/>
                <w:numId w:val="5"/>
              </w:numPr>
              <w:spacing w:before="240"/>
              <w:rPr>
                <w:rFonts w:ascii="Arial" w:hAnsi="Arial" w:cs="Arial"/>
                <w:color w:val="1B2C5D"/>
              </w:rPr>
            </w:pPr>
            <w:r w:rsidRPr="004777C7">
              <w:rPr>
                <w:rFonts w:ascii="Arial" w:hAnsi="Arial" w:cs="Arial"/>
                <w:color w:val="1B2C5D"/>
              </w:rPr>
              <w:t xml:space="preserve">Young carers are specifically mentioned in the Ofsted </w:t>
            </w:r>
            <w:r>
              <w:rPr>
                <w:rFonts w:ascii="Arial" w:hAnsi="Arial" w:cs="Arial"/>
                <w:color w:val="1B2C5D"/>
              </w:rPr>
              <w:br/>
            </w:r>
            <w:r w:rsidRPr="004777C7">
              <w:rPr>
                <w:rFonts w:ascii="Arial" w:hAnsi="Arial" w:cs="Arial"/>
                <w:color w:val="1B2C5D"/>
              </w:rPr>
              <w:t>Common Inspec</w:t>
            </w:r>
            <w:r>
              <w:rPr>
                <w:rFonts w:ascii="Arial" w:hAnsi="Arial" w:cs="Arial"/>
                <w:color w:val="1B2C5D"/>
              </w:rPr>
              <w:t>tion Framework (Ofsted, 2015).</w:t>
            </w:r>
          </w:p>
          <w:p w:rsidR="00EF3403" w:rsidRPr="004D32A2" w:rsidRDefault="00EF3403" w:rsidP="00EF3403">
            <w:pPr>
              <w:pStyle w:val="ListParagraph"/>
              <w:numPr>
                <w:ilvl w:val="0"/>
                <w:numId w:val="5"/>
              </w:numPr>
              <w:spacing w:before="240"/>
              <w:rPr>
                <w:rFonts w:ascii="Arial" w:hAnsi="Arial" w:cs="Arial"/>
                <w:color w:val="1B2C5D"/>
              </w:rPr>
            </w:pPr>
            <w:r>
              <w:rPr>
                <w:rFonts w:ascii="Arial" w:hAnsi="Arial" w:cs="Arial"/>
                <w:color w:val="1B2C5D"/>
              </w:rPr>
              <w:t xml:space="preserve">The Government states that </w:t>
            </w:r>
            <w:r w:rsidRPr="00EC589A">
              <w:rPr>
                <w:rFonts w:ascii="Arial" w:hAnsi="Arial" w:cs="Arial"/>
                <w:color w:val="1B2C5D"/>
              </w:rPr>
              <w:t xml:space="preserve">teachers play </w:t>
            </w:r>
            <w:r>
              <w:rPr>
                <w:rFonts w:ascii="Arial" w:hAnsi="Arial" w:cs="Arial"/>
                <w:color w:val="1B2C5D"/>
              </w:rPr>
              <w:t xml:space="preserve">a vital role </w:t>
            </w:r>
            <w:r w:rsidRPr="00EC589A">
              <w:rPr>
                <w:rFonts w:ascii="Arial" w:hAnsi="Arial" w:cs="Arial"/>
                <w:color w:val="1B2C5D"/>
              </w:rPr>
              <w:t>in the identification and support of young carers</w:t>
            </w:r>
            <w:r>
              <w:rPr>
                <w:rFonts w:ascii="Arial" w:hAnsi="Arial" w:cs="Arial"/>
                <w:color w:val="1B2C5D"/>
              </w:rPr>
              <w:t>.</w:t>
            </w:r>
          </w:p>
        </w:tc>
        <w:tc>
          <w:tcPr>
            <w:tcW w:w="1366" w:type="dxa"/>
          </w:tcPr>
          <w:p w:rsidR="00EF3403" w:rsidRPr="004777C7" w:rsidRDefault="00EF3403" w:rsidP="007D41BF">
            <w:pPr>
              <w:spacing w:before="240" w:after="120"/>
              <w:rPr>
                <w:rFonts w:ascii="Arial" w:hAnsi="Arial" w:cs="Arial"/>
                <w:color w:val="1B2C5D"/>
              </w:rPr>
            </w:pPr>
          </w:p>
        </w:tc>
      </w:tr>
      <w:tr w:rsidR="00EF3403" w:rsidRPr="004777C7" w:rsidTr="007D41BF">
        <w:trPr>
          <w:cantSplit/>
        </w:trPr>
        <w:tc>
          <w:tcPr>
            <w:tcW w:w="7650" w:type="dxa"/>
          </w:tcPr>
          <w:p w:rsidR="00EF3403" w:rsidRPr="00EB22F3" w:rsidRDefault="00EF3403" w:rsidP="007D41BF">
            <w:pPr>
              <w:spacing w:before="240" w:after="120"/>
              <w:rPr>
                <w:rFonts w:ascii="Arial" w:hAnsi="Arial" w:cs="Arial"/>
                <w:b/>
                <w:color w:val="1B2C5D"/>
              </w:rPr>
            </w:pPr>
            <w:r>
              <w:rPr>
                <w:rFonts w:ascii="Arial" w:hAnsi="Arial" w:cs="Arial"/>
                <w:b/>
                <w:color w:val="1B2C5D"/>
              </w:rPr>
              <w:t>When discussing social, educational and psychological barriers to learning that pupils may face</w:t>
            </w:r>
          </w:p>
          <w:p w:rsidR="00EF3403" w:rsidRPr="00A86D86" w:rsidRDefault="00EF3403" w:rsidP="00EF3403">
            <w:pPr>
              <w:pStyle w:val="ListParagraph"/>
              <w:numPr>
                <w:ilvl w:val="0"/>
                <w:numId w:val="5"/>
              </w:numPr>
              <w:spacing w:before="240" w:after="120"/>
              <w:rPr>
                <w:rFonts w:ascii="Arial" w:hAnsi="Arial" w:cs="Arial"/>
                <w:color w:val="1B2C5D"/>
              </w:rPr>
            </w:pPr>
            <w:r>
              <w:rPr>
                <w:rFonts w:ascii="Arial" w:hAnsi="Arial" w:cs="Arial"/>
                <w:color w:val="1B2C5D"/>
              </w:rPr>
              <w:t>Y</w:t>
            </w:r>
            <w:r w:rsidRPr="00A86D86">
              <w:rPr>
                <w:rFonts w:ascii="Arial" w:hAnsi="Arial" w:cs="Arial"/>
                <w:color w:val="1B2C5D"/>
              </w:rPr>
              <w:t>oung carers are a vulnerable and disadvantaged group who face particular challenges and demands that impact on their ability to attend, enjoy a</w:t>
            </w:r>
            <w:r>
              <w:rPr>
                <w:rFonts w:ascii="Arial" w:hAnsi="Arial" w:cs="Arial"/>
                <w:color w:val="1B2C5D"/>
              </w:rPr>
              <w:t>nd achieve at school</w:t>
            </w:r>
            <w:r w:rsidRPr="00A86D86">
              <w:rPr>
                <w:rFonts w:ascii="Arial" w:hAnsi="Arial" w:cs="Arial"/>
                <w:color w:val="1B2C5D"/>
              </w:rPr>
              <w:t>.</w:t>
            </w:r>
          </w:p>
          <w:p w:rsidR="00EF3403" w:rsidRDefault="00EF3403" w:rsidP="007D41BF">
            <w:pPr>
              <w:pStyle w:val="ListParagraph"/>
              <w:spacing w:before="240" w:after="120"/>
              <w:rPr>
                <w:rFonts w:ascii="Arial" w:hAnsi="Arial" w:cs="Arial"/>
                <w:color w:val="1B2C5D"/>
              </w:rPr>
            </w:pPr>
          </w:p>
          <w:p w:rsidR="00EF3403" w:rsidRDefault="00EF3403" w:rsidP="00EF3403">
            <w:pPr>
              <w:pStyle w:val="ListParagraph"/>
              <w:numPr>
                <w:ilvl w:val="0"/>
                <w:numId w:val="5"/>
              </w:numPr>
              <w:spacing w:before="240" w:after="120"/>
              <w:rPr>
                <w:rFonts w:ascii="Arial" w:hAnsi="Arial" w:cs="Arial"/>
                <w:color w:val="1B2C5D"/>
              </w:rPr>
            </w:pPr>
            <w:r w:rsidRPr="009862CA">
              <w:rPr>
                <w:rFonts w:ascii="Arial" w:hAnsi="Arial" w:cs="Arial"/>
                <w:color w:val="1B2C5D"/>
              </w:rPr>
              <w:t>Young carers are children under 18 who are caring</w:t>
            </w:r>
            <w:r w:rsidRPr="00F03680">
              <w:rPr>
                <w:rFonts w:ascii="Arial" w:hAnsi="Arial" w:cs="Arial"/>
                <w:b/>
                <w:color w:val="1B2C5D"/>
              </w:rPr>
              <w:t xml:space="preserve"> unpaid</w:t>
            </w:r>
            <w:r w:rsidRPr="009862CA">
              <w:rPr>
                <w:rFonts w:ascii="Arial" w:hAnsi="Arial" w:cs="Arial"/>
                <w:color w:val="1B2C5D"/>
              </w:rPr>
              <w:t xml:space="preserve"> for a family member or fri</w:t>
            </w:r>
            <w:r>
              <w:rPr>
                <w:rFonts w:ascii="Arial" w:hAnsi="Arial" w:cs="Arial"/>
                <w:color w:val="1B2C5D"/>
              </w:rPr>
              <w:t xml:space="preserve">end who is ill, frail, disabled or </w:t>
            </w:r>
            <w:r w:rsidRPr="009862CA">
              <w:rPr>
                <w:rFonts w:ascii="Arial" w:hAnsi="Arial" w:cs="Arial"/>
                <w:color w:val="1B2C5D"/>
              </w:rPr>
              <w:t xml:space="preserve">has mental health or addiction problems.  </w:t>
            </w:r>
            <w:r>
              <w:rPr>
                <w:rFonts w:ascii="Arial" w:hAnsi="Arial" w:cs="Arial"/>
                <w:color w:val="1B2C5D"/>
              </w:rPr>
              <w:br/>
            </w:r>
          </w:p>
          <w:p w:rsidR="00EF3403" w:rsidRDefault="00EF3403" w:rsidP="00EF3403">
            <w:pPr>
              <w:pStyle w:val="ListParagraph"/>
              <w:numPr>
                <w:ilvl w:val="0"/>
                <w:numId w:val="5"/>
              </w:numPr>
              <w:spacing w:before="240" w:after="120"/>
              <w:rPr>
                <w:rFonts w:ascii="Arial" w:hAnsi="Arial" w:cs="Arial"/>
                <w:color w:val="1B2C5D"/>
              </w:rPr>
            </w:pPr>
            <w:r>
              <w:rPr>
                <w:rFonts w:ascii="Arial" w:hAnsi="Arial" w:cs="Arial"/>
                <w:color w:val="1B2C5D"/>
              </w:rPr>
              <w:lastRenderedPageBreak/>
              <w:t>Young carers may carry out a range of tasks as part of their caring role.</w:t>
            </w:r>
            <w:r>
              <w:rPr>
                <w:rFonts w:ascii="Arial" w:hAnsi="Arial" w:cs="Arial"/>
                <w:color w:val="1B2C5D"/>
              </w:rPr>
              <w:br/>
            </w:r>
          </w:p>
          <w:p w:rsidR="00EF3403" w:rsidRPr="004D32A2" w:rsidRDefault="00EF3403" w:rsidP="00EF3403">
            <w:pPr>
              <w:pStyle w:val="ListParagraph"/>
              <w:numPr>
                <w:ilvl w:val="0"/>
                <w:numId w:val="5"/>
              </w:numPr>
              <w:spacing w:before="240" w:after="120"/>
              <w:rPr>
                <w:rFonts w:ascii="Arial" w:hAnsi="Arial" w:cs="Arial"/>
                <w:color w:val="1B2C5D"/>
              </w:rPr>
            </w:pPr>
            <w:r w:rsidRPr="006F227A">
              <w:rPr>
                <w:rFonts w:ascii="Arial" w:hAnsi="Arial" w:cs="Arial"/>
                <w:color w:val="1B2C5D"/>
              </w:rPr>
              <w:t xml:space="preserve">There are </w:t>
            </w:r>
            <w:r>
              <w:rPr>
                <w:rFonts w:ascii="Arial" w:hAnsi="Arial" w:cs="Arial"/>
                <w:color w:val="1B2C5D"/>
              </w:rPr>
              <w:t xml:space="preserve">often </w:t>
            </w:r>
            <w:r w:rsidRPr="006F227A">
              <w:rPr>
                <w:rFonts w:ascii="Arial" w:hAnsi="Arial" w:cs="Arial"/>
                <w:color w:val="1B2C5D"/>
              </w:rPr>
              <w:t>multiple signs that a child or young person may be a young carer. These may of course also be indicators of many other issues. However, knowing these signs can help staff to build up a picture of a pupil and ask the right questions to reveal that a pupil is a young carer.</w:t>
            </w:r>
            <w:r>
              <w:rPr>
                <w:rFonts w:ascii="Arial" w:hAnsi="Arial" w:cs="Arial"/>
                <w:color w:val="1B2C5D"/>
              </w:rPr>
              <w:t xml:space="preserve"> </w:t>
            </w:r>
            <w:r>
              <w:rPr>
                <w:rFonts w:ascii="Arial" w:hAnsi="Arial" w:cs="Arial"/>
                <w:color w:val="1B2C5D"/>
              </w:rPr>
              <w:br/>
            </w:r>
          </w:p>
        </w:tc>
        <w:tc>
          <w:tcPr>
            <w:tcW w:w="1366" w:type="dxa"/>
          </w:tcPr>
          <w:p w:rsidR="00EF3403" w:rsidRPr="004777C7" w:rsidRDefault="00EF3403" w:rsidP="007D41BF">
            <w:pPr>
              <w:spacing w:before="240" w:after="120"/>
              <w:rPr>
                <w:rFonts w:ascii="Arial" w:hAnsi="Arial" w:cs="Arial"/>
                <w:color w:val="1B2C5D"/>
              </w:rPr>
            </w:pPr>
          </w:p>
        </w:tc>
      </w:tr>
      <w:tr w:rsidR="00EF3403" w:rsidRPr="004777C7" w:rsidTr="007D41BF">
        <w:trPr>
          <w:cantSplit/>
        </w:trPr>
        <w:tc>
          <w:tcPr>
            <w:tcW w:w="7650" w:type="dxa"/>
          </w:tcPr>
          <w:p w:rsidR="00EF3403" w:rsidRPr="004D32A2" w:rsidRDefault="00EF3403" w:rsidP="007D41BF">
            <w:pPr>
              <w:tabs>
                <w:tab w:val="left" w:pos="6096"/>
              </w:tabs>
              <w:spacing w:before="240" w:after="120"/>
              <w:rPr>
                <w:rFonts w:ascii="Arial" w:hAnsi="Arial" w:cs="Arial"/>
                <w:b/>
                <w:color w:val="1B2C5D"/>
              </w:rPr>
            </w:pPr>
            <w:r>
              <w:rPr>
                <w:rFonts w:ascii="Arial" w:hAnsi="Arial" w:cs="Arial"/>
                <w:b/>
                <w:color w:val="1B2C5D"/>
              </w:rPr>
              <w:t>When discussing behaviour management, bullying and intervention strategies</w:t>
            </w:r>
            <w:r w:rsidRPr="004D32A2">
              <w:rPr>
                <w:rFonts w:ascii="Arial" w:hAnsi="Arial" w:cs="Arial"/>
                <w:color w:val="1B2C5D"/>
              </w:rPr>
              <w:br/>
            </w:r>
          </w:p>
          <w:p w:rsidR="00EF3403" w:rsidRDefault="00EF3403" w:rsidP="00EF3403">
            <w:pPr>
              <w:pStyle w:val="ListParagraph"/>
              <w:numPr>
                <w:ilvl w:val="0"/>
                <w:numId w:val="26"/>
              </w:numPr>
              <w:spacing w:before="240"/>
              <w:rPr>
                <w:rFonts w:ascii="Arial" w:hAnsi="Arial" w:cs="Arial"/>
                <w:color w:val="1B2C5D"/>
              </w:rPr>
            </w:pPr>
            <w:r>
              <w:rPr>
                <w:rFonts w:ascii="Arial" w:hAnsi="Arial" w:cs="Arial"/>
                <w:color w:val="1B2C5D"/>
              </w:rPr>
              <w:t>Teachers should know which member of staff to contact if they have identified a young carer to ensure an appropriate follow-up conversation takes place to identify whether the child or young person has a caring role and if so, what support needs to be put in place.</w:t>
            </w:r>
          </w:p>
          <w:p w:rsidR="00EF3403" w:rsidRDefault="00EF3403" w:rsidP="007D41BF">
            <w:pPr>
              <w:pStyle w:val="ListParagraph"/>
              <w:spacing w:before="240"/>
              <w:rPr>
                <w:rFonts w:ascii="Arial" w:hAnsi="Arial" w:cs="Arial"/>
                <w:color w:val="1B2C5D"/>
              </w:rPr>
            </w:pPr>
          </w:p>
          <w:p w:rsidR="00EF3403" w:rsidRPr="00A86D86" w:rsidRDefault="00EF3403" w:rsidP="00EF3403">
            <w:pPr>
              <w:pStyle w:val="ListParagraph"/>
              <w:numPr>
                <w:ilvl w:val="0"/>
                <w:numId w:val="26"/>
              </w:numPr>
              <w:spacing w:before="240"/>
              <w:rPr>
                <w:rFonts w:ascii="Arial" w:hAnsi="Arial" w:cs="Arial"/>
                <w:color w:val="1B2C5D"/>
              </w:rPr>
            </w:pPr>
            <w:r w:rsidRPr="00A86D86">
              <w:rPr>
                <w:rFonts w:ascii="Arial" w:hAnsi="Arial" w:cs="Arial"/>
                <w:color w:val="1B2C5D"/>
              </w:rPr>
              <w:t>Some young carers may display poor behaviour within school due to their experiences of caring at home. To identify, support and signpost young carers effectively, teachers need to ensure they have follow-up conversations with pupils to understand the root cause of a pupil’s behaviour, inform the school’s young carers/pastoral leads and take a flexible approach to these pupils</w:t>
            </w:r>
            <w:r>
              <w:rPr>
                <w:rFonts w:ascii="Arial" w:hAnsi="Arial" w:cs="Arial"/>
                <w:color w:val="1B2C5D"/>
              </w:rPr>
              <w:t xml:space="preserve">, for example </w:t>
            </w:r>
            <w:r w:rsidRPr="00A86D86">
              <w:rPr>
                <w:rFonts w:ascii="Arial" w:hAnsi="Arial" w:cs="Arial"/>
                <w:color w:val="1B2C5D"/>
              </w:rPr>
              <w:t>allowi</w:t>
            </w:r>
            <w:r>
              <w:rPr>
                <w:rFonts w:ascii="Arial" w:hAnsi="Arial" w:cs="Arial"/>
                <w:color w:val="1B2C5D"/>
              </w:rPr>
              <w:t xml:space="preserve">ng time out. </w:t>
            </w:r>
            <w:r>
              <w:rPr>
                <w:rFonts w:ascii="Arial" w:hAnsi="Arial" w:cs="Arial"/>
                <w:color w:val="1B2C5D"/>
              </w:rPr>
              <w:br/>
            </w:r>
          </w:p>
          <w:p w:rsidR="00EF3403" w:rsidRDefault="00EF3403" w:rsidP="00EF3403">
            <w:pPr>
              <w:pStyle w:val="ListParagraph"/>
              <w:numPr>
                <w:ilvl w:val="0"/>
                <w:numId w:val="26"/>
              </w:numPr>
              <w:spacing w:before="240"/>
              <w:rPr>
                <w:rFonts w:ascii="Arial" w:hAnsi="Arial" w:cs="Arial"/>
                <w:color w:val="1B2C5D"/>
              </w:rPr>
            </w:pPr>
            <w:r>
              <w:rPr>
                <w:rFonts w:ascii="Arial" w:hAnsi="Arial" w:cs="Arial"/>
                <w:color w:val="1B2C5D"/>
              </w:rPr>
              <w:t>It is important to understand the role of young carers services and how they can provide support.</w:t>
            </w:r>
            <w:r>
              <w:rPr>
                <w:rFonts w:ascii="Arial" w:hAnsi="Arial" w:cs="Arial"/>
                <w:color w:val="1B2C5D"/>
              </w:rPr>
              <w:br/>
            </w:r>
          </w:p>
          <w:p w:rsidR="00EF3403" w:rsidRPr="004D32A2" w:rsidRDefault="00EF3403" w:rsidP="00EF3403">
            <w:pPr>
              <w:pStyle w:val="ListParagraph"/>
              <w:numPr>
                <w:ilvl w:val="0"/>
                <w:numId w:val="26"/>
              </w:numPr>
              <w:spacing w:before="240"/>
              <w:rPr>
                <w:rFonts w:ascii="Arial" w:hAnsi="Arial" w:cs="Arial"/>
                <w:color w:val="1B2C5D"/>
              </w:rPr>
            </w:pPr>
            <w:r>
              <w:rPr>
                <w:rFonts w:ascii="Arial" w:hAnsi="Arial" w:cs="Arial"/>
                <w:color w:val="1B2C5D"/>
              </w:rPr>
              <w:t>Understanding young carers’ rights can help with referral and signposting.</w:t>
            </w:r>
          </w:p>
        </w:tc>
        <w:tc>
          <w:tcPr>
            <w:tcW w:w="1366" w:type="dxa"/>
          </w:tcPr>
          <w:p w:rsidR="00EF3403" w:rsidRPr="004777C7" w:rsidRDefault="00EF3403" w:rsidP="007D41BF">
            <w:pPr>
              <w:spacing w:before="240" w:after="120"/>
              <w:rPr>
                <w:rFonts w:ascii="Arial" w:hAnsi="Arial" w:cs="Arial"/>
                <w:color w:val="1B2C5D"/>
              </w:rPr>
            </w:pPr>
          </w:p>
        </w:tc>
      </w:tr>
      <w:tr w:rsidR="00EF3403" w:rsidRPr="004777C7" w:rsidTr="007D41BF">
        <w:trPr>
          <w:cantSplit/>
        </w:trPr>
        <w:tc>
          <w:tcPr>
            <w:tcW w:w="7650" w:type="dxa"/>
          </w:tcPr>
          <w:p w:rsidR="00EF3403" w:rsidRDefault="00EF3403" w:rsidP="007D41BF">
            <w:pPr>
              <w:spacing w:before="240" w:after="120"/>
              <w:rPr>
                <w:rFonts w:ascii="Arial" w:hAnsi="Arial" w:cs="Arial"/>
                <w:b/>
                <w:color w:val="1B2C5D"/>
              </w:rPr>
            </w:pPr>
            <w:r>
              <w:rPr>
                <w:rFonts w:ascii="Arial" w:hAnsi="Arial" w:cs="Arial"/>
                <w:b/>
                <w:color w:val="1B2C5D"/>
              </w:rPr>
              <w:t>When discussing special educational needs and disabilities (SEND)</w:t>
            </w:r>
          </w:p>
          <w:p w:rsidR="00EF3403" w:rsidRDefault="00EF3403" w:rsidP="00EF3403">
            <w:pPr>
              <w:pStyle w:val="ListParagraph"/>
              <w:numPr>
                <w:ilvl w:val="0"/>
                <w:numId w:val="27"/>
              </w:numPr>
              <w:spacing w:before="240" w:after="120"/>
              <w:rPr>
                <w:rFonts w:ascii="Arial" w:hAnsi="Arial" w:cs="Arial"/>
                <w:color w:val="1B2C5D"/>
              </w:rPr>
            </w:pPr>
            <w:r>
              <w:rPr>
                <w:rFonts w:ascii="Arial" w:hAnsi="Arial" w:cs="Arial"/>
                <w:color w:val="1B2C5D"/>
              </w:rPr>
              <w:t>Family members with special educational needs can have an impact on the wider family. When looking at the signs that a pupil is a young carer it is important to consider whether they may be caring for a sibling or relative with special educational needs.</w:t>
            </w:r>
            <w:r>
              <w:rPr>
                <w:rFonts w:ascii="Arial" w:hAnsi="Arial" w:cs="Arial"/>
                <w:color w:val="1B2C5D"/>
              </w:rPr>
              <w:br/>
            </w:r>
          </w:p>
          <w:p w:rsidR="00EF3403" w:rsidRDefault="00EF3403" w:rsidP="00EF3403">
            <w:pPr>
              <w:pStyle w:val="ListParagraph"/>
              <w:numPr>
                <w:ilvl w:val="0"/>
                <w:numId w:val="27"/>
              </w:numPr>
              <w:spacing w:before="240" w:after="120"/>
              <w:rPr>
                <w:rFonts w:ascii="Arial" w:hAnsi="Arial" w:cs="Arial"/>
                <w:color w:val="1B2C5D"/>
              </w:rPr>
            </w:pPr>
            <w:r>
              <w:rPr>
                <w:rFonts w:ascii="Arial" w:hAnsi="Arial" w:cs="Arial"/>
                <w:color w:val="1B2C5D"/>
              </w:rPr>
              <w:t>It is important to consider whether a young carer may identify with having special educational needs themselves.</w:t>
            </w:r>
            <w:r>
              <w:rPr>
                <w:rFonts w:ascii="Arial" w:hAnsi="Arial" w:cs="Arial"/>
                <w:color w:val="1B2C5D"/>
              </w:rPr>
              <w:br/>
            </w:r>
          </w:p>
          <w:p w:rsidR="00EF3403" w:rsidRPr="004D32A2" w:rsidRDefault="00EF3403" w:rsidP="00EF3403">
            <w:pPr>
              <w:pStyle w:val="ListParagraph"/>
              <w:numPr>
                <w:ilvl w:val="0"/>
                <w:numId w:val="27"/>
              </w:numPr>
              <w:spacing w:before="240"/>
              <w:rPr>
                <w:rFonts w:ascii="Arial" w:hAnsi="Arial" w:cs="Arial"/>
                <w:b/>
                <w:color w:val="1B2C5D"/>
              </w:rPr>
            </w:pPr>
            <w:r w:rsidRPr="00A86D86">
              <w:rPr>
                <w:rFonts w:ascii="Arial" w:hAnsi="Arial" w:cs="Arial"/>
                <w:color w:val="1B2C5D"/>
              </w:rPr>
              <w:t xml:space="preserve">If a young carer or </w:t>
            </w:r>
            <w:r>
              <w:rPr>
                <w:rFonts w:ascii="Arial" w:hAnsi="Arial" w:cs="Arial"/>
                <w:color w:val="1B2C5D"/>
              </w:rPr>
              <w:t>person</w:t>
            </w:r>
            <w:r w:rsidRPr="00A86D86">
              <w:rPr>
                <w:rFonts w:ascii="Arial" w:hAnsi="Arial" w:cs="Arial"/>
                <w:color w:val="1B2C5D"/>
              </w:rPr>
              <w:t xml:space="preserve"> that they care for identif</w:t>
            </w:r>
            <w:r>
              <w:rPr>
                <w:rFonts w:ascii="Arial" w:hAnsi="Arial" w:cs="Arial"/>
                <w:color w:val="1B2C5D"/>
              </w:rPr>
              <w:t>ies</w:t>
            </w:r>
            <w:r w:rsidRPr="00A86D86">
              <w:rPr>
                <w:rFonts w:ascii="Arial" w:hAnsi="Arial" w:cs="Arial"/>
                <w:color w:val="1B2C5D"/>
              </w:rPr>
              <w:t xml:space="preserve"> with having a special educational need, they may be entitled to extra support.</w:t>
            </w:r>
          </w:p>
        </w:tc>
        <w:tc>
          <w:tcPr>
            <w:tcW w:w="1366" w:type="dxa"/>
          </w:tcPr>
          <w:p w:rsidR="00EF3403" w:rsidRPr="004777C7" w:rsidRDefault="00EF3403" w:rsidP="007D41BF">
            <w:pPr>
              <w:spacing w:before="240" w:after="120"/>
              <w:rPr>
                <w:rFonts w:ascii="Arial" w:hAnsi="Arial" w:cs="Arial"/>
                <w:color w:val="1B2C5D"/>
              </w:rPr>
            </w:pPr>
          </w:p>
        </w:tc>
      </w:tr>
      <w:tr w:rsidR="00EF3403" w:rsidRPr="004777C7" w:rsidTr="007D41BF">
        <w:trPr>
          <w:cantSplit/>
        </w:trPr>
        <w:tc>
          <w:tcPr>
            <w:tcW w:w="7650" w:type="dxa"/>
          </w:tcPr>
          <w:p w:rsidR="00EF3403" w:rsidRPr="00F03680" w:rsidRDefault="00EF3403" w:rsidP="007D41BF">
            <w:pPr>
              <w:tabs>
                <w:tab w:val="left" w:pos="6096"/>
              </w:tabs>
              <w:spacing w:before="240" w:after="120"/>
              <w:rPr>
                <w:rFonts w:ascii="Arial" w:hAnsi="Arial" w:cs="Arial"/>
                <w:color w:val="1B2C5D"/>
              </w:rPr>
            </w:pPr>
            <w:r w:rsidRPr="00F03680">
              <w:rPr>
                <w:rFonts w:ascii="Arial" w:hAnsi="Arial" w:cs="Arial"/>
                <w:b/>
                <w:color w:val="1B2C5D"/>
              </w:rPr>
              <w:lastRenderedPageBreak/>
              <w:t>When discussing Pupil Premium and free school meals</w:t>
            </w:r>
          </w:p>
          <w:p w:rsidR="00EF3403" w:rsidRDefault="00EF3403" w:rsidP="00EF3403">
            <w:pPr>
              <w:pStyle w:val="ListParagraph"/>
              <w:numPr>
                <w:ilvl w:val="0"/>
                <w:numId w:val="6"/>
              </w:numPr>
              <w:tabs>
                <w:tab w:val="left" w:pos="6096"/>
              </w:tabs>
              <w:spacing w:before="240" w:after="120"/>
              <w:rPr>
                <w:rFonts w:ascii="Arial" w:hAnsi="Arial" w:cs="Arial"/>
                <w:color w:val="1B2C5D"/>
              </w:rPr>
            </w:pPr>
            <w:r>
              <w:rPr>
                <w:rFonts w:ascii="Arial" w:hAnsi="Arial" w:cs="Arial"/>
                <w:color w:val="1B2C5D"/>
              </w:rPr>
              <w:t>Young carers are frequently eligible for free school meals which enables schools to claim the Pupil Premium Funding.</w:t>
            </w:r>
            <w:r>
              <w:rPr>
                <w:rFonts w:ascii="Arial" w:hAnsi="Arial" w:cs="Arial"/>
                <w:color w:val="1B2C5D"/>
              </w:rPr>
              <w:br/>
            </w:r>
          </w:p>
          <w:p w:rsidR="00EF3403" w:rsidRPr="00706068" w:rsidRDefault="00EF3403" w:rsidP="00EF3403">
            <w:pPr>
              <w:numPr>
                <w:ilvl w:val="0"/>
                <w:numId w:val="6"/>
              </w:numPr>
              <w:spacing w:before="120" w:after="120"/>
              <w:rPr>
                <w:rFonts w:ascii="Arial" w:hAnsi="Arial" w:cs="Arial"/>
                <w:color w:val="1B2C5D"/>
              </w:rPr>
            </w:pPr>
            <w:r>
              <w:rPr>
                <w:rFonts w:ascii="Arial" w:hAnsi="Arial" w:cs="Arial"/>
                <w:color w:val="1C2D5E"/>
              </w:rPr>
              <w:t>Using Pupil Premium funding to support all pupils who are young carers is a low cost and effective way of improving the attainment of this often low achieving pupil group.</w:t>
            </w:r>
          </w:p>
        </w:tc>
        <w:tc>
          <w:tcPr>
            <w:tcW w:w="1366" w:type="dxa"/>
          </w:tcPr>
          <w:p w:rsidR="00EF3403" w:rsidRPr="004777C7" w:rsidRDefault="00EF3403" w:rsidP="007D41BF">
            <w:pPr>
              <w:spacing w:before="240" w:after="120"/>
              <w:rPr>
                <w:rFonts w:ascii="Arial" w:hAnsi="Arial" w:cs="Arial"/>
                <w:color w:val="1B2C5D"/>
              </w:rPr>
            </w:pPr>
          </w:p>
        </w:tc>
      </w:tr>
      <w:tr w:rsidR="00EF3403" w:rsidRPr="004777C7" w:rsidTr="007D41BF">
        <w:trPr>
          <w:cantSplit/>
        </w:trPr>
        <w:tc>
          <w:tcPr>
            <w:tcW w:w="7650" w:type="dxa"/>
          </w:tcPr>
          <w:p w:rsidR="00EF3403" w:rsidRDefault="00EF3403" w:rsidP="007D41BF">
            <w:pPr>
              <w:spacing w:before="240"/>
              <w:rPr>
                <w:rFonts w:ascii="Arial" w:hAnsi="Arial" w:cs="Arial"/>
                <w:b/>
                <w:color w:val="1B2C5D"/>
              </w:rPr>
            </w:pPr>
            <w:r>
              <w:rPr>
                <w:rFonts w:ascii="Arial" w:hAnsi="Arial" w:cs="Arial"/>
                <w:b/>
                <w:color w:val="1B2C5D"/>
              </w:rPr>
              <w:t>When discussing ways in which schools support vulnerable pupils</w:t>
            </w:r>
          </w:p>
          <w:p w:rsidR="00EF3403" w:rsidRDefault="00EF3403" w:rsidP="00EF3403">
            <w:pPr>
              <w:numPr>
                <w:ilvl w:val="0"/>
                <w:numId w:val="6"/>
              </w:numPr>
              <w:spacing w:before="120" w:after="120"/>
              <w:ind w:left="782" w:hanging="357"/>
              <w:rPr>
                <w:rFonts w:ascii="Arial" w:hAnsi="Arial" w:cs="Arial"/>
                <w:color w:val="1B2C5D"/>
              </w:rPr>
            </w:pPr>
            <w:r>
              <w:rPr>
                <w:rFonts w:ascii="Arial" w:hAnsi="Arial" w:cs="Arial"/>
                <w:color w:val="1B2C5D"/>
              </w:rPr>
              <w:t>Schools are adopting a variety of approaches to identifying and supporting young carers.</w:t>
            </w:r>
          </w:p>
          <w:p w:rsidR="00EF3403" w:rsidRDefault="00EF3403" w:rsidP="00EF3403">
            <w:pPr>
              <w:numPr>
                <w:ilvl w:val="0"/>
                <w:numId w:val="6"/>
              </w:numPr>
              <w:spacing w:before="240" w:after="120"/>
              <w:rPr>
                <w:rFonts w:ascii="Arial" w:hAnsi="Arial" w:cs="Arial"/>
                <w:color w:val="1B2C5D"/>
              </w:rPr>
            </w:pPr>
            <w:r>
              <w:rPr>
                <w:rFonts w:ascii="Arial" w:hAnsi="Arial" w:cs="Arial"/>
                <w:color w:val="1B2C5D"/>
              </w:rPr>
              <w:t>Best practice for identifying and supporting young carers involves the adoption of a whole school approach.</w:t>
            </w:r>
          </w:p>
          <w:p w:rsidR="00EF3403" w:rsidRPr="00CC0E58" w:rsidRDefault="00EF3403" w:rsidP="00EF3403">
            <w:pPr>
              <w:numPr>
                <w:ilvl w:val="0"/>
                <w:numId w:val="6"/>
              </w:numPr>
              <w:spacing w:before="240" w:after="120"/>
              <w:rPr>
                <w:rFonts w:ascii="Arial" w:hAnsi="Arial" w:cs="Arial"/>
                <w:color w:val="1B2C5D"/>
              </w:rPr>
            </w:pPr>
            <w:r>
              <w:rPr>
                <w:rFonts w:ascii="Arial" w:hAnsi="Arial" w:cs="Arial"/>
                <w:color w:val="1B2C5D"/>
              </w:rPr>
              <w:t>Trainee teachers can signpost the relevant contacts at their schools to the Young Carers in Schools programme, an essential, free initiative making it as easy as possible for schools to identify and support young carers.</w:t>
            </w:r>
          </w:p>
        </w:tc>
        <w:tc>
          <w:tcPr>
            <w:tcW w:w="1366" w:type="dxa"/>
          </w:tcPr>
          <w:p w:rsidR="00EF3403" w:rsidRPr="004777C7" w:rsidRDefault="00EF3403" w:rsidP="007D41BF">
            <w:pPr>
              <w:spacing w:before="240" w:after="120"/>
              <w:rPr>
                <w:rFonts w:ascii="Arial" w:hAnsi="Arial" w:cs="Arial"/>
                <w:color w:val="1B2C5D"/>
              </w:rPr>
            </w:pPr>
          </w:p>
        </w:tc>
      </w:tr>
    </w:tbl>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CC4234" w:rsidP="00CC4234">
      <w:pPr>
        <w:tabs>
          <w:tab w:val="left" w:pos="6835"/>
        </w:tabs>
        <w:ind w:left="964" w:right="964"/>
        <w:rPr>
          <w:rFonts w:ascii="Arial" w:hAnsi="Arial" w:cs="Arial"/>
          <w:color w:val="141A37"/>
        </w:rPr>
      </w:pPr>
      <w:r>
        <w:rPr>
          <w:rFonts w:ascii="Arial" w:hAnsi="Arial" w:cs="Arial"/>
          <w:color w:val="141A37"/>
        </w:rPr>
        <w:tab/>
      </w: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EF7415" w:rsidRDefault="00EF7415" w:rsidP="009E7A66">
      <w:pPr>
        <w:ind w:left="964" w:right="964"/>
        <w:rPr>
          <w:rFonts w:ascii="Arial" w:hAnsi="Arial" w:cs="Arial"/>
          <w:color w:val="141A37"/>
        </w:rPr>
      </w:pPr>
    </w:p>
    <w:p w:rsidR="009E7A66" w:rsidRDefault="009E7A66" w:rsidP="00EF7415">
      <w:pPr>
        <w:ind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r>
        <w:rPr>
          <w:rFonts w:ascii="Arial" w:hAnsi="Arial" w:cs="Arial"/>
          <w:noProof/>
          <w:color w:val="141A37"/>
          <w:lang w:eastAsia="en-GB"/>
        </w:rPr>
        <w:drawing>
          <wp:anchor distT="0" distB="0" distL="114300" distR="114300" simplePos="0" relativeHeight="251685888" behindDoc="0" locked="0" layoutInCell="1" allowOverlap="0" wp14:anchorId="05506096" wp14:editId="779614B5">
            <wp:simplePos x="0" y="0"/>
            <wp:positionH relativeFrom="column">
              <wp:posOffset>647700</wp:posOffset>
            </wp:positionH>
            <wp:positionV relativeFrom="paragraph">
              <wp:posOffset>133350</wp:posOffset>
            </wp:positionV>
            <wp:extent cx="3700145" cy="79375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0145" cy="793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9E7A66" w:rsidRDefault="009E7A66" w:rsidP="009E7A66">
      <w:pPr>
        <w:ind w:left="964" w:right="964"/>
        <w:rPr>
          <w:rFonts w:ascii="Arial" w:hAnsi="Arial" w:cs="Arial"/>
          <w:color w:val="141A37"/>
        </w:rPr>
      </w:pPr>
    </w:p>
    <w:p w:rsidR="00A871AA" w:rsidRPr="00A871AA" w:rsidRDefault="009E7A66" w:rsidP="009E7A66">
      <w:pPr>
        <w:ind w:left="964" w:right="964"/>
        <w:rPr>
          <w:rFonts w:ascii="Arial" w:hAnsi="Arial" w:cs="Arial"/>
          <w:color w:val="141A37"/>
        </w:rPr>
      </w:pPr>
      <w:r w:rsidRPr="009E7A66">
        <w:rPr>
          <w:rFonts w:ascii="Arial" w:hAnsi="Arial" w:cs="Arial"/>
          <w:color w:val="141A37"/>
        </w:rPr>
        <w:t>Car</w:t>
      </w:r>
      <w:r w:rsidR="00A871AA" w:rsidRPr="00A871AA">
        <w:rPr>
          <w:rFonts w:ascii="Arial" w:hAnsi="Arial" w:cs="Arial"/>
          <w:color w:val="141A37"/>
        </w:rPr>
        <w:t>ers Trust is a registered charity in England and Wales (1145181) and in Scotland (SC042870). Registered as a company limited by guarantee in England and Wales No. 7697170. Registered office: 32–36 Loman Street, London SE1 0EH.</w:t>
      </w:r>
    </w:p>
    <w:p w:rsidR="00A871AA" w:rsidRPr="00A871AA" w:rsidRDefault="00A871AA" w:rsidP="00A871AA">
      <w:pPr>
        <w:ind w:left="964" w:right="964"/>
        <w:rPr>
          <w:rFonts w:ascii="Arial" w:hAnsi="Arial" w:cs="Arial"/>
          <w:color w:val="141A37"/>
        </w:rPr>
      </w:pPr>
      <w:r w:rsidRPr="00A871AA">
        <w:rPr>
          <w:rFonts w:ascii="Arial" w:hAnsi="Arial" w:cs="Arial"/>
          <w:color w:val="141A37"/>
        </w:rPr>
        <w:t> </w:t>
      </w:r>
    </w:p>
    <w:p w:rsidR="00291120" w:rsidRDefault="00291120" w:rsidP="00291120">
      <w:pPr>
        <w:ind w:left="964" w:right="964"/>
        <w:rPr>
          <w:rFonts w:ascii="Arial" w:hAnsi="Arial" w:cs="Arial"/>
          <w:color w:val="141A37"/>
        </w:rPr>
      </w:pPr>
      <w:r w:rsidRPr="00A871AA">
        <w:rPr>
          <w:rFonts w:ascii="Arial" w:hAnsi="Arial" w:cs="Arial"/>
          <w:color w:val="141A37"/>
        </w:rPr>
        <w:t>The Children’s Society is a registered charity number 221124. Registered Office: Edward Rudolf House, Margery Street, London, WC1X 0J</w:t>
      </w:r>
    </w:p>
    <w:p w:rsidR="00291120" w:rsidRDefault="00291120" w:rsidP="00A871AA">
      <w:pPr>
        <w:ind w:left="964" w:right="964"/>
        <w:rPr>
          <w:rFonts w:ascii="Arial" w:hAnsi="Arial" w:cs="Arial"/>
          <w:color w:val="141A37"/>
        </w:rPr>
      </w:pPr>
    </w:p>
    <w:p w:rsidR="00291120" w:rsidRPr="00CC7E5F" w:rsidRDefault="00D161A0" w:rsidP="00091045">
      <w:pPr>
        <w:ind w:left="964" w:right="964"/>
        <w:rPr>
          <w:rFonts w:ascii="Arial" w:hAnsi="Arial" w:cs="Arial"/>
          <w:color w:val="141A37"/>
        </w:rPr>
      </w:pPr>
      <w:r>
        <w:rPr>
          <w:rFonts w:ascii="Arial" w:hAnsi="Arial" w:cs="Arial"/>
          <w:color w:val="141A37"/>
        </w:rPr>
        <w:t>© Carers Trust 201</w:t>
      </w:r>
      <w:r w:rsidR="00854623">
        <w:rPr>
          <w:rFonts w:ascii="Arial" w:hAnsi="Arial" w:cs="Arial"/>
          <w:color w:val="141A37"/>
        </w:rPr>
        <w:t>7</w:t>
      </w:r>
    </w:p>
    <w:sectPr w:rsidR="00291120" w:rsidRPr="00CC7E5F" w:rsidSect="00EF7415">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07B6" w:rsidRDefault="007607B6" w:rsidP="00F0270C">
      <w:r>
        <w:separator/>
      </w:r>
    </w:p>
  </w:endnote>
  <w:endnote w:type="continuationSeparator" w:id="0">
    <w:p w:rsidR="007607B6" w:rsidRDefault="007607B6" w:rsidP="00F02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70C" w:rsidRPr="00F0270C" w:rsidRDefault="00F0270C" w:rsidP="00F0270C">
    <w:pPr>
      <w:pStyle w:val="Footer"/>
      <w:ind w:right="964"/>
      <w:jc w:val="right"/>
      <w:rPr>
        <w:color w:val="141A37"/>
      </w:rPr>
    </w:pPr>
    <w:r w:rsidRPr="00F0270C">
      <w:rPr>
        <w:rFonts w:ascii="Arial" w:hAnsi="Arial" w:cs="Arial"/>
        <w:color w:val="141A37"/>
      </w:rPr>
      <w:t>Supporting Young Carers in Schools</w:t>
    </w:r>
    <w:r w:rsidR="0072773B">
      <w:rPr>
        <w:rFonts w:ascii="Arial" w:hAnsi="Arial" w:cs="Arial"/>
        <w:color w:val="141A37"/>
      </w:rPr>
      <w:t>: A T</w:t>
    </w:r>
    <w:r w:rsidR="009C15A3">
      <w:rPr>
        <w:rFonts w:ascii="Arial" w:hAnsi="Arial" w:cs="Arial"/>
        <w:color w:val="141A37"/>
      </w:rPr>
      <w:t>oolkit for Initial Teacher Education Providers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F91" w:rsidRPr="00D55F91" w:rsidRDefault="00F100A7" w:rsidP="00F100A7">
    <w:pPr>
      <w:pStyle w:val="Footer"/>
      <w:jc w:val="right"/>
      <w:rPr>
        <w:rFonts w:ascii="Arial" w:hAnsi="Arial" w:cs="Arial"/>
        <w:color w:val="1B2C5D"/>
      </w:rPr>
    </w:pPr>
    <w:r>
      <w:rPr>
        <w:rFonts w:ascii="Arial" w:hAnsi="Arial" w:cs="Arial"/>
        <w:color w:val="1B2C5D"/>
      </w:rPr>
      <w:t>Supporting Young Carers in Schools: A T</w:t>
    </w:r>
    <w:r w:rsidR="007553FF">
      <w:rPr>
        <w:rFonts w:ascii="Arial" w:hAnsi="Arial" w:cs="Arial"/>
        <w:color w:val="1B2C5D"/>
      </w:rPr>
      <w:t>oolkit for Initial Teacher Education Providers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07B6" w:rsidRDefault="007607B6" w:rsidP="00F0270C">
      <w:r>
        <w:separator/>
      </w:r>
    </w:p>
  </w:footnote>
  <w:footnote w:type="continuationSeparator" w:id="0">
    <w:p w:rsidR="007607B6" w:rsidRDefault="007607B6" w:rsidP="00F02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0A7" w:rsidRPr="00F100A7" w:rsidRDefault="00F100A7" w:rsidP="00F100A7">
    <w:pPr>
      <w:pStyle w:val="Header"/>
      <w:jc w:val="center"/>
      <w:rPr>
        <w:rFonts w:ascii="Arial" w:hAnsi="Arial" w:cs="Arial"/>
        <w:color w:val="1B2C5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F91" w:rsidRPr="00D55F91" w:rsidRDefault="00D55F91" w:rsidP="00D55F91">
    <w:pPr>
      <w:pStyle w:val="Header"/>
      <w:jc w:val="center"/>
      <w:rPr>
        <w:rFonts w:ascii="Arial" w:hAnsi="Arial" w:cs="Arial"/>
        <w:color w:val="1B2C5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1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AB36A0"/>
    <w:multiLevelType w:val="hybridMultilevel"/>
    <w:tmpl w:val="9F1ED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9A410C"/>
    <w:multiLevelType w:val="hybridMultilevel"/>
    <w:tmpl w:val="42FE93D4"/>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5" w15:restartNumberingAfterBreak="0">
    <w:nsid w:val="08E147C1"/>
    <w:multiLevelType w:val="hybridMultilevel"/>
    <w:tmpl w:val="DB40B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EF0B7E"/>
    <w:multiLevelType w:val="hybridMultilevel"/>
    <w:tmpl w:val="FF003AD8"/>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7" w15:restartNumberingAfterBreak="0">
    <w:nsid w:val="1E2524DB"/>
    <w:multiLevelType w:val="hybridMultilevel"/>
    <w:tmpl w:val="3272ACF4"/>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8" w15:restartNumberingAfterBreak="0">
    <w:nsid w:val="342B2310"/>
    <w:multiLevelType w:val="hybridMultilevel"/>
    <w:tmpl w:val="0D0CD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3A4135"/>
    <w:multiLevelType w:val="hybridMultilevel"/>
    <w:tmpl w:val="93E082B6"/>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0" w15:restartNumberingAfterBreak="0">
    <w:nsid w:val="3D6C0ECC"/>
    <w:multiLevelType w:val="hybridMultilevel"/>
    <w:tmpl w:val="C1F8BD52"/>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1" w15:restartNumberingAfterBreak="0">
    <w:nsid w:val="3E450B04"/>
    <w:multiLevelType w:val="hybridMultilevel"/>
    <w:tmpl w:val="A1CC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960A86"/>
    <w:multiLevelType w:val="hybridMultilevel"/>
    <w:tmpl w:val="F56CCD7A"/>
    <w:lvl w:ilvl="0" w:tplc="08090001">
      <w:start w:val="1"/>
      <w:numFmt w:val="bullet"/>
      <w:lvlText w:val=""/>
      <w:lvlJc w:val="left"/>
      <w:pPr>
        <w:ind w:left="2404" w:hanging="360"/>
      </w:pPr>
      <w:rPr>
        <w:rFonts w:ascii="Symbol" w:hAnsi="Symbol" w:hint="default"/>
      </w:rPr>
    </w:lvl>
    <w:lvl w:ilvl="1" w:tplc="08090003" w:tentative="1">
      <w:start w:val="1"/>
      <w:numFmt w:val="bullet"/>
      <w:lvlText w:val="o"/>
      <w:lvlJc w:val="left"/>
      <w:pPr>
        <w:ind w:left="3124" w:hanging="360"/>
      </w:pPr>
      <w:rPr>
        <w:rFonts w:ascii="Courier New" w:hAnsi="Courier New" w:cs="Courier New" w:hint="default"/>
      </w:rPr>
    </w:lvl>
    <w:lvl w:ilvl="2" w:tplc="08090005" w:tentative="1">
      <w:start w:val="1"/>
      <w:numFmt w:val="bullet"/>
      <w:lvlText w:val=""/>
      <w:lvlJc w:val="left"/>
      <w:pPr>
        <w:ind w:left="3844" w:hanging="360"/>
      </w:pPr>
      <w:rPr>
        <w:rFonts w:ascii="Wingdings" w:hAnsi="Wingdings" w:hint="default"/>
      </w:rPr>
    </w:lvl>
    <w:lvl w:ilvl="3" w:tplc="08090001" w:tentative="1">
      <w:start w:val="1"/>
      <w:numFmt w:val="bullet"/>
      <w:lvlText w:val=""/>
      <w:lvlJc w:val="left"/>
      <w:pPr>
        <w:ind w:left="4564" w:hanging="360"/>
      </w:pPr>
      <w:rPr>
        <w:rFonts w:ascii="Symbol" w:hAnsi="Symbol" w:hint="default"/>
      </w:rPr>
    </w:lvl>
    <w:lvl w:ilvl="4" w:tplc="08090003" w:tentative="1">
      <w:start w:val="1"/>
      <w:numFmt w:val="bullet"/>
      <w:lvlText w:val="o"/>
      <w:lvlJc w:val="left"/>
      <w:pPr>
        <w:ind w:left="5284" w:hanging="360"/>
      </w:pPr>
      <w:rPr>
        <w:rFonts w:ascii="Courier New" w:hAnsi="Courier New" w:cs="Courier New" w:hint="default"/>
      </w:rPr>
    </w:lvl>
    <w:lvl w:ilvl="5" w:tplc="08090005" w:tentative="1">
      <w:start w:val="1"/>
      <w:numFmt w:val="bullet"/>
      <w:lvlText w:val=""/>
      <w:lvlJc w:val="left"/>
      <w:pPr>
        <w:ind w:left="6004" w:hanging="360"/>
      </w:pPr>
      <w:rPr>
        <w:rFonts w:ascii="Wingdings" w:hAnsi="Wingdings" w:hint="default"/>
      </w:rPr>
    </w:lvl>
    <w:lvl w:ilvl="6" w:tplc="08090001" w:tentative="1">
      <w:start w:val="1"/>
      <w:numFmt w:val="bullet"/>
      <w:lvlText w:val=""/>
      <w:lvlJc w:val="left"/>
      <w:pPr>
        <w:ind w:left="6724" w:hanging="360"/>
      </w:pPr>
      <w:rPr>
        <w:rFonts w:ascii="Symbol" w:hAnsi="Symbol" w:hint="default"/>
      </w:rPr>
    </w:lvl>
    <w:lvl w:ilvl="7" w:tplc="08090003" w:tentative="1">
      <w:start w:val="1"/>
      <w:numFmt w:val="bullet"/>
      <w:lvlText w:val="o"/>
      <w:lvlJc w:val="left"/>
      <w:pPr>
        <w:ind w:left="7444" w:hanging="360"/>
      </w:pPr>
      <w:rPr>
        <w:rFonts w:ascii="Courier New" w:hAnsi="Courier New" w:cs="Courier New" w:hint="default"/>
      </w:rPr>
    </w:lvl>
    <w:lvl w:ilvl="8" w:tplc="08090005" w:tentative="1">
      <w:start w:val="1"/>
      <w:numFmt w:val="bullet"/>
      <w:lvlText w:val=""/>
      <w:lvlJc w:val="left"/>
      <w:pPr>
        <w:ind w:left="8164" w:hanging="360"/>
      </w:pPr>
      <w:rPr>
        <w:rFonts w:ascii="Wingdings" w:hAnsi="Wingdings" w:hint="default"/>
      </w:rPr>
    </w:lvl>
  </w:abstractNum>
  <w:abstractNum w:abstractNumId="13" w15:restartNumberingAfterBreak="0">
    <w:nsid w:val="417D2457"/>
    <w:multiLevelType w:val="hybridMultilevel"/>
    <w:tmpl w:val="D3AC2B6E"/>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4" w15:restartNumberingAfterBreak="0">
    <w:nsid w:val="433E5B66"/>
    <w:multiLevelType w:val="hybridMultilevel"/>
    <w:tmpl w:val="2BF22984"/>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5" w15:restartNumberingAfterBreak="0">
    <w:nsid w:val="441E0877"/>
    <w:multiLevelType w:val="hybridMultilevel"/>
    <w:tmpl w:val="FC12E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53569C"/>
    <w:multiLevelType w:val="hybridMultilevel"/>
    <w:tmpl w:val="E81AEC38"/>
    <w:lvl w:ilvl="0" w:tplc="08090001">
      <w:start w:val="1"/>
      <w:numFmt w:val="bullet"/>
      <w:lvlText w:val=""/>
      <w:lvlJc w:val="left"/>
      <w:pPr>
        <w:ind w:left="1684" w:hanging="360"/>
      </w:pPr>
      <w:rPr>
        <w:rFonts w:ascii="Symbol" w:hAnsi="Symbol" w:hint="default"/>
      </w:rPr>
    </w:lvl>
    <w:lvl w:ilvl="1" w:tplc="08090003">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7" w15:restartNumberingAfterBreak="0">
    <w:nsid w:val="576455C9"/>
    <w:multiLevelType w:val="hybridMultilevel"/>
    <w:tmpl w:val="171ABD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C7F2AF3"/>
    <w:multiLevelType w:val="hybridMultilevel"/>
    <w:tmpl w:val="D3585D2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9" w15:restartNumberingAfterBreak="0">
    <w:nsid w:val="63D40562"/>
    <w:multiLevelType w:val="hybridMultilevel"/>
    <w:tmpl w:val="44CEF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886501"/>
    <w:multiLevelType w:val="hybridMultilevel"/>
    <w:tmpl w:val="02F26B6E"/>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1" w15:restartNumberingAfterBreak="0">
    <w:nsid w:val="65A65AFF"/>
    <w:multiLevelType w:val="hybridMultilevel"/>
    <w:tmpl w:val="47B2FCEA"/>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22" w15:restartNumberingAfterBreak="0">
    <w:nsid w:val="70DF58FB"/>
    <w:multiLevelType w:val="hybridMultilevel"/>
    <w:tmpl w:val="BF7A4F0C"/>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3" w15:restartNumberingAfterBreak="0">
    <w:nsid w:val="713E2331"/>
    <w:multiLevelType w:val="hybridMultilevel"/>
    <w:tmpl w:val="E124D066"/>
    <w:lvl w:ilvl="0" w:tplc="802EEC04">
      <w:numFmt w:val="bullet"/>
      <w:lvlText w:val="•"/>
      <w:lvlJc w:val="left"/>
      <w:pPr>
        <w:ind w:left="1444" w:hanging="480"/>
      </w:pPr>
      <w:rPr>
        <w:rFonts w:ascii="Arial" w:eastAsiaTheme="minorEastAsia" w:hAnsi="Arial" w:cs="Aria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24" w15:restartNumberingAfterBreak="0">
    <w:nsid w:val="772634A4"/>
    <w:multiLevelType w:val="hybridMultilevel"/>
    <w:tmpl w:val="7644A50A"/>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25" w15:restartNumberingAfterBreak="0">
    <w:nsid w:val="786467E6"/>
    <w:multiLevelType w:val="hybridMultilevel"/>
    <w:tmpl w:val="64FC786A"/>
    <w:lvl w:ilvl="0" w:tplc="94CCD398">
      <w:start w:val="1"/>
      <w:numFmt w:val="bullet"/>
      <w:lvlText w:val=""/>
      <w:lvlJc w:val="left"/>
      <w:pPr>
        <w:ind w:left="2648" w:hanging="360"/>
      </w:pPr>
      <w:rPr>
        <w:rFonts w:ascii="Symbol" w:hAnsi="Symbol" w:hint="default"/>
        <w:color w:val="E3061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6A1A35"/>
    <w:multiLevelType w:val="hybridMultilevel"/>
    <w:tmpl w:val="16E47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F50DDF"/>
    <w:multiLevelType w:val="hybridMultilevel"/>
    <w:tmpl w:val="C8CE0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26"/>
  </w:num>
  <w:num w:numId="4">
    <w:abstractNumId w:val="8"/>
  </w:num>
  <w:num w:numId="5">
    <w:abstractNumId w:val="15"/>
  </w:num>
  <w:num w:numId="6">
    <w:abstractNumId w:val="20"/>
  </w:num>
  <w:num w:numId="7">
    <w:abstractNumId w:val="11"/>
  </w:num>
  <w:num w:numId="8">
    <w:abstractNumId w:val="24"/>
  </w:num>
  <w:num w:numId="9">
    <w:abstractNumId w:val="21"/>
  </w:num>
  <w:num w:numId="10">
    <w:abstractNumId w:val="12"/>
  </w:num>
  <w:num w:numId="11">
    <w:abstractNumId w:val="10"/>
  </w:num>
  <w:num w:numId="12">
    <w:abstractNumId w:val="9"/>
  </w:num>
  <w:num w:numId="13">
    <w:abstractNumId w:val="7"/>
  </w:num>
  <w:num w:numId="14">
    <w:abstractNumId w:val="16"/>
  </w:num>
  <w:num w:numId="15">
    <w:abstractNumId w:val="14"/>
  </w:num>
  <w:num w:numId="16">
    <w:abstractNumId w:val="13"/>
  </w:num>
  <w:num w:numId="17">
    <w:abstractNumId w:val="17"/>
  </w:num>
  <w:num w:numId="18">
    <w:abstractNumId w:val="0"/>
  </w:num>
  <w:num w:numId="19">
    <w:abstractNumId w:val="1"/>
  </w:num>
  <w:num w:numId="20">
    <w:abstractNumId w:val="2"/>
  </w:num>
  <w:num w:numId="21">
    <w:abstractNumId w:val="6"/>
  </w:num>
  <w:num w:numId="22">
    <w:abstractNumId w:val="4"/>
  </w:num>
  <w:num w:numId="23">
    <w:abstractNumId w:val="19"/>
  </w:num>
  <w:num w:numId="24">
    <w:abstractNumId w:val="3"/>
  </w:num>
  <w:num w:numId="25">
    <w:abstractNumId w:val="22"/>
  </w:num>
  <w:num w:numId="26">
    <w:abstractNumId w:val="27"/>
  </w:num>
  <w:num w:numId="27">
    <w:abstractNumId w:val="5"/>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F65"/>
    <w:rsid w:val="00091045"/>
    <w:rsid w:val="000924F7"/>
    <w:rsid w:val="000A10DE"/>
    <w:rsid w:val="00100279"/>
    <w:rsid w:val="001352A8"/>
    <w:rsid w:val="002678AE"/>
    <w:rsid w:val="00291120"/>
    <w:rsid w:val="002D460F"/>
    <w:rsid w:val="003502A3"/>
    <w:rsid w:val="003540E3"/>
    <w:rsid w:val="003B0721"/>
    <w:rsid w:val="00457752"/>
    <w:rsid w:val="004B4C3F"/>
    <w:rsid w:val="005346A4"/>
    <w:rsid w:val="00581F65"/>
    <w:rsid w:val="0058319D"/>
    <w:rsid w:val="00596D7A"/>
    <w:rsid w:val="005C37BA"/>
    <w:rsid w:val="005F1FA5"/>
    <w:rsid w:val="00671234"/>
    <w:rsid w:val="006A6ECD"/>
    <w:rsid w:val="0070341A"/>
    <w:rsid w:val="007254E7"/>
    <w:rsid w:val="0072773B"/>
    <w:rsid w:val="007553FF"/>
    <w:rsid w:val="007607B6"/>
    <w:rsid w:val="00780CCB"/>
    <w:rsid w:val="007E50AA"/>
    <w:rsid w:val="00832BEE"/>
    <w:rsid w:val="00854623"/>
    <w:rsid w:val="00885B27"/>
    <w:rsid w:val="008956DA"/>
    <w:rsid w:val="008A12FB"/>
    <w:rsid w:val="008D14F9"/>
    <w:rsid w:val="0090091C"/>
    <w:rsid w:val="00903980"/>
    <w:rsid w:val="009276AC"/>
    <w:rsid w:val="009C15A3"/>
    <w:rsid w:val="009D31A2"/>
    <w:rsid w:val="009E08A0"/>
    <w:rsid w:val="009E7A66"/>
    <w:rsid w:val="00A10DA1"/>
    <w:rsid w:val="00A35830"/>
    <w:rsid w:val="00A871AA"/>
    <w:rsid w:val="00AB0240"/>
    <w:rsid w:val="00AE05E2"/>
    <w:rsid w:val="00AE0E89"/>
    <w:rsid w:val="00B15843"/>
    <w:rsid w:val="00C47493"/>
    <w:rsid w:val="00C67F11"/>
    <w:rsid w:val="00C96F0E"/>
    <w:rsid w:val="00CA5A57"/>
    <w:rsid w:val="00CC4234"/>
    <w:rsid w:val="00CC7E5F"/>
    <w:rsid w:val="00CE45FB"/>
    <w:rsid w:val="00D161A0"/>
    <w:rsid w:val="00D55F91"/>
    <w:rsid w:val="00D760F4"/>
    <w:rsid w:val="00E346B2"/>
    <w:rsid w:val="00E87FA2"/>
    <w:rsid w:val="00EA10D8"/>
    <w:rsid w:val="00EE7A99"/>
    <w:rsid w:val="00EF3403"/>
    <w:rsid w:val="00EF4F50"/>
    <w:rsid w:val="00EF6C74"/>
    <w:rsid w:val="00EF7415"/>
    <w:rsid w:val="00F0270C"/>
    <w:rsid w:val="00F100A7"/>
    <w:rsid w:val="00F16692"/>
    <w:rsid w:val="00F7647F"/>
    <w:rsid w:val="00FC3EE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D35A8A2B-AD9D-40EF-A2CE-B3968EE80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qFormat/>
    <w:rsid w:val="00903980"/>
    <w:pPr>
      <w:keepNext/>
      <w:spacing w:before="240" w:after="60"/>
      <w:outlineLvl w:val="1"/>
    </w:pPr>
    <w:rPr>
      <w:rFonts w:ascii="Arial" w:eastAsia="Times New Roman" w:hAnsi="Arial" w:cs="Arial"/>
      <w:b/>
      <w:bCs/>
      <w:i/>
      <w:i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81F6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0270C"/>
    <w:pPr>
      <w:tabs>
        <w:tab w:val="center" w:pos="4320"/>
        <w:tab w:val="right" w:pos="8640"/>
      </w:tabs>
    </w:pPr>
  </w:style>
  <w:style w:type="character" w:customStyle="1" w:styleId="HeaderChar">
    <w:name w:val="Header Char"/>
    <w:basedOn w:val="DefaultParagraphFont"/>
    <w:link w:val="Header"/>
    <w:uiPriority w:val="99"/>
    <w:rsid w:val="00F0270C"/>
  </w:style>
  <w:style w:type="paragraph" w:styleId="Footer">
    <w:name w:val="footer"/>
    <w:basedOn w:val="Normal"/>
    <w:link w:val="FooterChar"/>
    <w:uiPriority w:val="99"/>
    <w:unhideWhenUsed/>
    <w:rsid w:val="00F0270C"/>
    <w:pPr>
      <w:tabs>
        <w:tab w:val="center" w:pos="4320"/>
        <w:tab w:val="right" w:pos="8640"/>
      </w:tabs>
    </w:pPr>
  </w:style>
  <w:style w:type="character" w:customStyle="1" w:styleId="FooterChar">
    <w:name w:val="Footer Char"/>
    <w:basedOn w:val="DefaultParagraphFont"/>
    <w:link w:val="Footer"/>
    <w:uiPriority w:val="99"/>
    <w:rsid w:val="00F0270C"/>
  </w:style>
  <w:style w:type="paragraph" w:styleId="BalloonText">
    <w:name w:val="Balloon Text"/>
    <w:basedOn w:val="Normal"/>
    <w:link w:val="BalloonTextChar"/>
    <w:uiPriority w:val="99"/>
    <w:semiHidden/>
    <w:unhideWhenUsed/>
    <w:rsid w:val="00EE7A99"/>
    <w:rPr>
      <w:rFonts w:ascii="Tahoma" w:hAnsi="Tahoma" w:cs="Tahoma"/>
      <w:sz w:val="16"/>
      <w:szCs w:val="16"/>
    </w:rPr>
  </w:style>
  <w:style w:type="character" w:customStyle="1" w:styleId="BalloonTextChar">
    <w:name w:val="Balloon Text Char"/>
    <w:basedOn w:val="DefaultParagraphFont"/>
    <w:link w:val="BalloonText"/>
    <w:uiPriority w:val="99"/>
    <w:semiHidden/>
    <w:rsid w:val="00EE7A99"/>
    <w:rPr>
      <w:rFonts w:ascii="Tahoma" w:hAnsi="Tahoma" w:cs="Tahoma"/>
      <w:sz w:val="16"/>
      <w:szCs w:val="16"/>
    </w:rPr>
  </w:style>
  <w:style w:type="paragraph" w:styleId="ListParagraph">
    <w:name w:val="List Paragraph"/>
    <w:basedOn w:val="Normal"/>
    <w:uiPriority w:val="34"/>
    <w:qFormat/>
    <w:rsid w:val="00EF6C74"/>
    <w:pPr>
      <w:ind w:left="720"/>
      <w:contextualSpacing/>
    </w:pPr>
  </w:style>
  <w:style w:type="table" w:styleId="TableGrid">
    <w:name w:val="Table Grid"/>
    <w:basedOn w:val="TableNormal"/>
    <w:uiPriority w:val="39"/>
    <w:rsid w:val="00703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76AC"/>
    <w:rPr>
      <w:sz w:val="16"/>
      <w:szCs w:val="16"/>
    </w:rPr>
  </w:style>
  <w:style w:type="paragraph" w:styleId="CommentText">
    <w:name w:val="annotation text"/>
    <w:basedOn w:val="Normal"/>
    <w:link w:val="CommentTextChar"/>
    <w:uiPriority w:val="99"/>
    <w:semiHidden/>
    <w:unhideWhenUsed/>
    <w:rsid w:val="009276AC"/>
    <w:rPr>
      <w:sz w:val="20"/>
      <w:szCs w:val="20"/>
    </w:rPr>
  </w:style>
  <w:style w:type="character" w:customStyle="1" w:styleId="CommentTextChar">
    <w:name w:val="Comment Text Char"/>
    <w:basedOn w:val="DefaultParagraphFont"/>
    <w:link w:val="CommentText"/>
    <w:uiPriority w:val="99"/>
    <w:semiHidden/>
    <w:rsid w:val="009276AC"/>
    <w:rPr>
      <w:sz w:val="20"/>
      <w:szCs w:val="20"/>
    </w:rPr>
  </w:style>
  <w:style w:type="paragraph" w:styleId="CommentSubject">
    <w:name w:val="annotation subject"/>
    <w:basedOn w:val="CommentText"/>
    <w:next w:val="CommentText"/>
    <w:link w:val="CommentSubjectChar"/>
    <w:uiPriority w:val="99"/>
    <w:semiHidden/>
    <w:unhideWhenUsed/>
    <w:rsid w:val="009276AC"/>
    <w:rPr>
      <w:b/>
      <w:bCs/>
    </w:rPr>
  </w:style>
  <w:style w:type="character" w:customStyle="1" w:styleId="CommentSubjectChar">
    <w:name w:val="Comment Subject Char"/>
    <w:basedOn w:val="CommentTextChar"/>
    <w:link w:val="CommentSubject"/>
    <w:uiPriority w:val="99"/>
    <w:semiHidden/>
    <w:rsid w:val="009276AC"/>
    <w:rPr>
      <w:b/>
      <w:bCs/>
      <w:sz w:val="20"/>
      <w:szCs w:val="20"/>
    </w:rPr>
  </w:style>
  <w:style w:type="character" w:styleId="Hyperlink">
    <w:name w:val="Hyperlink"/>
    <w:rsid w:val="00EF4F50"/>
    <w:rPr>
      <w:color w:val="0000FF"/>
      <w:u w:val="single"/>
    </w:rPr>
  </w:style>
  <w:style w:type="character" w:customStyle="1" w:styleId="Heading2Char">
    <w:name w:val="Heading 2 Char"/>
    <w:basedOn w:val="DefaultParagraphFont"/>
    <w:link w:val="Heading2"/>
    <w:rsid w:val="00903980"/>
    <w:rPr>
      <w:rFonts w:ascii="Arial" w:eastAsia="Times New Roman" w:hAnsi="Arial" w:cs="Arial"/>
      <w:b/>
      <w:bCs/>
      <w:i/>
      <w:iCs/>
      <w:sz w:val="28"/>
      <w:szCs w:val="28"/>
      <w:lang w:eastAsia="en-GB"/>
    </w:rPr>
  </w:style>
  <w:style w:type="paragraph" w:styleId="FootnoteText">
    <w:name w:val="footnote text"/>
    <w:basedOn w:val="Normal"/>
    <w:link w:val="FootnoteTextChar"/>
    <w:uiPriority w:val="99"/>
    <w:semiHidden/>
    <w:unhideWhenUsed/>
    <w:rsid w:val="00EF7415"/>
    <w:rPr>
      <w:rFonts w:eastAsiaTheme="minorHAnsi"/>
      <w:sz w:val="20"/>
      <w:szCs w:val="20"/>
    </w:rPr>
  </w:style>
  <w:style w:type="character" w:customStyle="1" w:styleId="FootnoteTextChar">
    <w:name w:val="Footnote Text Char"/>
    <w:basedOn w:val="DefaultParagraphFont"/>
    <w:link w:val="FootnoteText"/>
    <w:uiPriority w:val="99"/>
    <w:semiHidden/>
    <w:rsid w:val="00EF7415"/>
    <w:rPr>
      <w:rFonts w:eastAsiaTheme="minorHAnsi"/>
      <w:sz w:val="20"/>
      <w:szCs w:val="20"/>
    </w:rPr>
  </w:style>
  <w:style w:type="character" w:styleId="FootnoteReference">
    <w:name w:val="footnote reference"/>
    <w:basedOn w:val="DefaultParagraphFont"/>
    <w:uiPriority w:val="99"/>
    <w:unhideWhenUsed/>
    <w:rsid w:val="00EF74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0561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053CD-0837-4A48-B457-B19BD93A3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660</Words>
  <Characters>3762</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Gill Kirby</cp:lastModifiedBy>
  <cp:revision>2</cp:revision>
  <cp:lastPrinted>2016-08-31T09:45:00Z</cp:lastPrinted>
  <dcterms:created xsi:type="dcterms:W3CDTF">2020-03-25T15:46:00Z</dcterms:created>
  <dcterms:modified xsi:type="dcterms:W3CDTF">2020-03-25T15:46:00Z</dcterms:modified>
</cp:coreProperties>
</file>